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22A44B" w14:textId="77777777" w:rsidR="007A150F" w:rsidRDefault="007A150F" w:rsidP="007A150F">
      <w:pPr>
        <w:jc w:val="center"/>
        <w:rPr>
          <w:b/>
          <w:szCs w:val="20"/>
        </w:rPr>
      </w:pPr>
    </w:p>
    <w:p w14:paraId="63058C10" w14:textId="77777777" w:rsidR="00E47973" w:rsidRDefault="0013094D" w:rsidP="007A150F">
      <w:pPr>
        <w:jc w:val="center"/>
        <w:rPr>
          <w:b/>
          <w:szCs w:val="20"/>
        </w:rPr>
      </w:pPr>
      <w:r>
        <w:rPr>
          <w:b/>
          <w:noProof/>
          <w:szCs w:val="20"/>
          <w:lang w:eastAsia="en-AU"/>
        </w:rPr>
        <w:drawing>
          <wp:inline distT="0" distB="0" distL="0" distR="0" wp14:anchorId="7AC16E50" wp14:editId="69B1FB81">
            <wp:extent cx="2392680" cy="152675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733" cy="1531897"/>
                    </a:xfrm>
                    <a:prstGeom prst="rect">
                      <a:avLst/>
                    </a:prstGeom>
                    <a:noFill/>
                    <a:ln>
                      <a:noFill/>
                    </a:ln>
                  </pic:spPr>
                </pic:pic>
              </a:graphicData>
            </a:graphic>
          </wp:inline>
        </w:drawing>
      </w:r>
    </w:p>
    <w:p w14:paraId="66DB3235" w14:textId="77777777" w:rsidR="00E47973" w:rsidRDefault="00E47973" w:rsidP="007A150F">
      <w:pPr>
        <w:jc w:val="center"/>
        <w:rPr>
          <w:b/>
          <w:szCs w:val="20"/>
        </w:rPr>
      </w:pPr>
    </w:p>
    <w:p w14:paraId="0221F76B" w14:textId="77777777" w:rsidR="00E47973" w:rsidRDefault="00E47973" w:rsidP="007A150F">
      <w:pPr>
        <w:jc w:val="center"/>
        <w:rPr>
          <w:b/>
          <w:szCs w:val="20"/>
        </w:rPr>
      </w:pPr>
    </w:p>
    <w:p w14:paraId="6C1D8761" w14:textId="77777777" w:rsidR="00E47973" w:rsidRDefault="00E47973" w:rsidP="007A150F">
      <w:pPr>
        <w:jc w:val="center"/>
        <w:rPr>
          <w:b/>
          <w:szCs w:val="20"/>
        </w:rPr>
      </w:pPr>
    </w:p>
    <w:p w14:paraId="43DF8755" w14:textId="77777777" w:rsidR="00E47973" w:rsidRPr="007A150F" w:rsidRDefault="00E47973" w:rsidP="007A150F">
      <w:pPr>
        <w:jc w:val="center"/>
        <w:rPr>
          <w:b/>
          <w:szCs w:val="20"/>
        </w:rPr>
      </w:pPr>
    </w:p>
    <w:p w14:paraId="7157926E" w14:textId="77777777" w:rsidR="007A150F" w:rsidRPr="007A150F" w:rsidRDefault="007A150F" w:rsidP="007A150F">
      <w:pPr>
        <w:jc w:val="center"/>
        <w:rPr>
          <w:b/>
          <w:szCs w:val="20"/>
        </w:rPr>
      </w:pPr>
    </w:p>
    <w:p w14:paraId="47997BE6" w14:textId="77777777" w:rsidR="007A150F" w:rsidRPr="007A150F" w:rsidRDefault="007A150F" w:rsidP="007A150F">
      <w:pPr>
        <w:jc w:val="center"/>
        <w:rPr>
          <w:b/>
          <w:szCs w:val="20"/>
        </w:rPr>
      </w:pPr>
    </w:p>
    <w:p w14:paraId="6632FCCC" w14:textId="77777777" w:rsidR="007A150F" w:rsidRPr="007A150F" w:rsidRDefault="007A150F" w:rsidP="007A150F">
      <w:pPr>
        <w:jc w:val="center"/>
        <w:rPr>
          <w:b/>
          <w:szCs w:val="20"/>
        </w:rPr>
      </w:pPr>
    </w:p>
    <w:p w14:paraId="4D18FA92" w14:textId="77777777" w:rsidR="007A150F" w:rsidRPr="007A150F" w:rsidRDefault="007A150F" w:rsidP="007A150F">
      <w:pPr>
        <w:jc w:val="center"/>
        <w:rPr>
          <w:b/>
          <w:szCs w:val="20"/>
        </w:rPr>
      </w:pPr>
    </w:p>
    <w:p w14:paraId="5251926C" w14:textId="77777777" w:rsidR="007A150F" w:rsidRPr="007A150F" w:rsidRDefault="007A150F" w:rsidP="007A150F">
      <w:pPr>
        <w:jc w:val="center"/>
        <w:rPr>
          <w:b/>
          <w:szCs w:val="20"/>
        </w:rPr>
      </w:pPr>
    </w:p>
    <w:p w14:paraId="1E6B1BD8" w14:textId="77777777" w:rsidR="007A150F" w:rsidRPr="007A150F" w:rsidRDefault="007A150F" w:rsidP="007A150F">
      <w:pPr>
        <w:jc w:val="center"/>
        <w:rPr>
          <w:b/>
          <w:szCs w:val="20"/>
        </w:rPr>
      </w:pPr>
    </w:p>
    <w:p w14:paraId="0E17E272" w14:textId="77777777" w:rsidR="007A150F" w:rsidRPr="007A150F" w:rsidRDefault="007A150F" w:rsidP="007A150F">
      <w:pPr>
        <w:jc w:val="center"/>
        <w:rPr>
          <w:b/>
          <w:szCs w:val="20"/>
        </w:rPr>
      </w:pPr>
    </w:p>
    <w:p w14:paraId="4556F300" w14:textId="77777777" w:rsidR="007A150F" w:rsidRPr="007A150F" w:rsidRDefault="007A150F" w:rsidP="007A150F">
      <w:pPr>
        <w:jc w:val="center"/>
        <w:rPr>
          <w:b/>
          <w:szCs w:val="20"/>
        </w:rPr>
      </w:pPr>
    </w:p>
    <w:p w14:paraId="33B51AB2" w14:textId="77777777" w:rsidR="007A150F" w:rsidRPr="007A150F" w:rsidRDefault="007A150F" w:rsidP="007A150F">
      <w:pPr>
        <w:jc w:val="center"/>
        <w:rPr>
          <w:b/>
          <w:szCs w:val="20"/>
        </w:rPr>
      </w:pPr>
    </w:p>
    <w:p w14:paraId="45CDF462" w14:textId="77777777" w:rsidR="007A150F" w:rsidRPr="007A150F" w:rsidRDefault="007A150F" w:rsidP="007A150F">
      <w:pPr>
        <w:jc w:val="center"/>
        <w:rPr>
          <w:b/>
          <w:szCs w:val="20"/>
        </w:rPr>
      </w:pPr>
    </w:p>
    <w:p w14:paraId="092525A7" w14:textId="77777777" w:rsidR="007A150F" w:rsidRPr="007A150F" w:rsidRDefault="007A150F" w:rsidP="007A150F">
      <w:pPr>
        <w:jc w:val="center"/>
        <w:rPr>
          <w:b/>
          <w:szCs w:val="20"/>
        </w:rPr>
      </w:pPr>
    </w:p>
    <w:p w14:paraId="7122272B" w14:textId="77777777" w:rsidR="007A150F" w:rsidRPr="007A150F" w:rsidRDefault="007A150F" w:rsidP="007A150F">
      <w:pPr>
        <w:jc w:val="center"/>
        <w:rPr>
          <w:b/>
          <w:szCs w:val="20"/>
        </w:rPr>
      </w:pPr>
    </w:p>
    <w:p w14:paraId="4645A2F8" w14:textId="77777777" w:rsidR="007A150F" w:rsidRPr="007A150F" w:rsidRDefault="007A150F" w:rsidP="007A150F">
      <w:pPr>
        <w:jc w:val="center"/>
        <w:rPr>
          <w:b/>
          <w:szCs w:val="20"/>
        </w:rPr>
      </w:pPr>
    </w:p>
    <w:p w14:paraId="7889D1CB" w14:textId="77777777" w:rsidR="007A150F" w:rsidRPr="007A150F" w:rsidRDefault="007A150F" w:rsidP="007A150F">
      <w:pPr>
        <w:jc w:val="center"/>
        <w:rPr>
          <w:b/>
          <w:szCs w:val="20"/>
        </w:rPr>
      </w:pPr>
    </w:p>
    <w:p w14:paraId="5A424072" w14:textId="77777777" w:rsidR="002D6A6D" w:rsidRPr="007A150F" w:rsidRDefault="007A150F" w:rsidP="007A150F">
      <w:pPr>
        <w:jc w:val="center"/>
        <w:rPr>
          <w:b/>
          <w:sz w:val="44"/>
          <w:szCs w:val="44"/>
        </w:rPr>
      </w:pPr>
      <w:r w:rsidRPr="007A150F">
        <w:rPr>
          <w:b/>
          <w:sz w:val="44"/>
          <w:szCs w:val="44"/>
        </w:rPr>
        <w:t>Electric Line Clearance Management Plan</w:t>
      </w:r>
    </w:p>
    <w:p w14:paraId="3AAF3E3D" w14:textId="77777777" w:rsidR="007A150F" w:rsidRDefault="007A150F" w:rsidP="007A150F">
      <w:pPr>
        <w:jc w:val="center"/>
        <w:rPr>
          <w:b/>
          <w:sz w:val="44"/>
          <w:szCs w:val="44"/>
        </w:rPr>
      </w:pPr>
    </w:p>
    <w:p w14:paraId="6FF3886B" w14:textId="2C6EB03D" w:rsidR="007A150F" w:rsidRPr="007A150F" w:rsidRDefault="007A150F" w:rsidP="007A150F">
      <w:pPr>
        <w:jc w:val="center"/>
        <w:rPr>
          <w:b/>
          <w:sz w:val="44"/>
          <w:szCs w:val="44"/>
        </w:rPr>
      </w:pPr>
      <w:r w:rsidRPr="007A150F">
        <w:rPr>
          <w:b/>
          <w:sz w:val="44"/>
          <w:szCs w:val="44"/>
        </w:rPr>
        <w:t>20</w:t>
      </w:r>
      <w:r w:rsidR="001026AA">
        <w:rPr>
          <w:b/>
          <w:sz w:val="44"/>
          <w:szCs w:val="44"/>
        </w:rPr>
        <w:t>2</w:t>
      </w:r>
      <w:r w:rsidR="007873E5">
        <w:rPr>
          <w:b/>
          <w:sz w:val="44"/>
          <w:szCs w:val="44"/>
        </w:rPr>
        <w:t>2</w:t>
      </w:r>
      <w:r w:rsidRPr="007A150F">
        <w:rPr>
          <w:b/>
          <w:sz w:val="44"/>
          <w:szCs w:val="44"/>
        </w:rPr>
        <w:t xml:space="preserve"> - 20</w:t>
      </w:r>
      <w:r w:rsidR="0094636F">
        <w:rPr>
          <w:b/>
          <w:sz w:val="44"/>
          <w:szCs w:val="44"/>
        </w:rPr>
        <w:t>2</w:t>
      </w:r>
      <w:r w:rsidR="007873E5">
        <w:rPr>
          <w:b/>
          <w:sz w:val="44"/>
          <w:szCs w:val="44"/>
        </w:rPr>
        <w:t>3</w:t>
      </w:r>
    </w:p>
    <w:p w14:paraId="6CC55E0A" w14:textId="77777777" w:rsidR="007E052C" w:rsidRDefault="007E052C" w:rsidP="00FA6E82">
      <w:pPr>
        <w:jc w:val="both"/>
      </w:pPr>
    </w:p>
    <w:p w14:paraId="6AB5987F" w14:textId="77777777" w:rsidR="0003038E" w:rsidRDefault="0003038E" w:rsidP="00FA6E82">
      <w:pPr>
        <w:jc w:val="both"/>
      </w:pPr>
    </w:p>
    <w:p w14:paraId="53A82B82" w14:textId="77777777" w:rsidR="0003038E" w:rsidRDefault="0003038E" w:rsidP="00FA6E82">
      <w:pPr>
        <w:jc w:val="both"/>
      </w:pPr>
    </w:p>
    <w:p w14:paraId="7599FF3A" w14:textId="77777777" w:rsidR="007E052C" w:rsidRDefault="007E052C" w:rsidP="00FA6E82">
      <w:pPr>
        <w:jc w:val="both"/>
      </w:pPr>
      <w:r>
        <w:br w:type="page"/>
      </w:r>
    </w:p>
    <w:sdt>
      <w:sdtPr>
        <w:rPr>
          <w:rFonts w:ascii="Tahoma" w:eastAsiaTheme="minorHAnsi" w:hAnsi="Tahoma" w:cs="Tahoma"/>
          <w:b/>
          <w:color w:val="0070C0"/>
          <w:sz w:val="24"/>
          <w:szCs w:val="24"/>
          <w:lang w:val="en-AU"/>
        </w:rPr>
        <w:id w:val="1943102965"/>
        <w:docPartObj>
          <w:docPartGallery w:val="Table of Contents"/>
          <w:docPartUnique/>
        </w:docPartObj>
      </w:sdtPr>
      <w:sdtEndPr>
        <w:rPr>
          <w:bCs/>
          <w:noProof/>
          <w:color w:val="auto"/>
          <w:sz w:val="20"/>
          <w:szCs w:val="22"/>
        </w:rPr>
      </w:sdtEndPr>
      <w:sdtContent>
        <w:p w14:paraId="2FE14E94" w14:textId="77777777" w:rsidR="00961A0F" w:rsidRPr="002F1EE9" w:rsidRDefault="00961A0F" w:rsidP="00166C60">
          <w:pPr>
            <w:pStyle w:val="TOCHeading"/>
            <w:tabs>
              <w:tab w:val="right" w:pos="9638"/>
            </w:tabs>
            <w:jc w:val="both"/>
            <w:rPr>
              <w:rFonts w:ascii="Tahoma" w:hAnsi="Tahoma" w:cs="Tahoma"/>
              <w:b/>
              <w:color w:val="0070C0"/>
              <w:sz w:val="28"/>
              <w:szCs w:val="28"/>
            </w:rPr>
          </w:pPr>
          <w:r w:rsidRPr="002F1EE9">
            <w:rPr>
              <w:rFonts w:ascii="Tahoma" w:hAnsi="Tahoma" w:cs="Tahoma"/>
              <w:b/>
              <w:color w:val="0070C0"/>
              <w:sz w:val="28"/>
              <w:szCs w:val="28"/>
            </w:rPr>
            <w:t>Contents</w:t>
          </w:r>
        </w:p>
        <w:p w14:paraId="3B5F8262" w14:textId="6926422E" w:rsidR="00686A92" w:rsidRDefault="00961A0F">
          <w:pPr>
            <w:pStyle w:val="TOC1"/>
            <w:rPr>
              <w:rFonts w:asciiTheme="minorHAnsi" w:eastAsiaTheme="minorEastAsia" w:hAnsiTheme="minorHAnsi" w:cstheme="minorBidi"/>
              <w:noProof/>
              <w:sz w:val="22"/>
              <w:lang w:eastAsia="en-AU"/>
            </w:rPr>
          </w:pPr>
          <w:r w:rsidRPr="00FA6E82">
            <w:rPr>
              <w:szCs w:val="20"/>
            </w:rPr>
            <w:fldChar w:fldCharType="begin"/>
          </w:r>
          <w:r w:rsidRPr="00FA6E82">
            <w:rPr>
              <w:szCs w:val="20"/>
            </w:rPr>
            <w:instrText xml:space="preserve"> TOC \o "1-3" \h \z \u </w:instrText>
          </w:r>
          <w:r w:rsidRPr="00FA6E82">
            <w:rPr>
              <w:szCs w:val="20"/>
            </w:rPr>
            <w:fldChar w:fldCharType="separate"/>
          </w:r>
          <w:hyperlink w:anchor="_Toc98841830" w:history="1">
            <w:r w:rsidR="00686A92" w:rsidRPr="00C61A5D">
              <w:rPr>
                <w:rStyle w:val="Hyperlink"/>
                <w:b/>
                <w:noProof/>
              </w:rPr>
              <w:t>Appendices</w:t>
            </w:r>
            <w:r w:rsidR="00686A92">
              <w:rPr>
                <w:noProof/>
                <w:webHidden/>
              </w:rPr>
              <w:tab/>
            </w:r>
            <w:r w:rsidR="00686A92">
              <w:rPr>
                <w:noProof/>
                <w:webHidden/>
              </w:rPr>
              <w:fldChar w:fldCharType="begin"/>
            </w:r>
            <w:r w:rsidR="00686A92">
              <w:rPr>
                <w:noProof/>
                <w:webHidden/>
              </w:rPr>
              <w:instrText xml:space="preserve"> PAGEREF _Toc98841830 \h </w:instrText>
            </w:r>
            <w:r w:rsidR="00686A92">
              <w:rPr>
                <w:noProof/>
                <w:webHidden/>
              </w:rPr>
            </w:r>
            <w:r w:rsidR="00686A92">
              <w:rPr>
                <w:noProof/>
                <w:webHidden/>
              </w:rPr>
              <w:fldChar w:fldCharType="separate"/>
            </w:r>
            <w:r w:rsidR="00686A92">
              <w:rPr>
                <w:noProof/>
                <w:webHidden/>
              </w:rPr>
              <w:t>5</w:t>
            </w:r>
            <w:r w:rsidR="00686A92">
              <w:rPr>
                <w:noProof/>
                <w:webHidden/>
              </w:rPr>
              <w:fldChar w:fldCharType="end"/>
            </w:r>
          </w:hyperlink>
        </w:p>
        <w:p w14:paraId="5A19BCB2" w14:textId="121B4996" w:rsidR="00686A92" w:rsidRDefault="00894966">
          <w:pPr>
            <w:pStyle w:val="TOC1"/>
            <w:rPr>
              <w:rFonts w:asciiTheme="minorHAnsi" w:eastAsiaTheme="minorEastAsia" w:hAnsiTheme="minorHAnsi" w:cstheme="minorBidi"/>
              <w:noProof/>
              <w:sz w:val="22"/>
              <w:lang w:eastAsia="en-AU"/>
            </w:rPr>
          </w:pPr>
          <w:hyperlink w:anchor="_Toc98841831" w:history="1">
            <w:r w:rsidR="00686A92" w:rsidRPr="00C61A5D">
              <w:rPr>
                <w:rStyle w:val="Hyperlink"/>
                <w:b/>
                <w:noProof/>
              </w:rPr>
              <w:t>Management Plan Particulars</w:t>
            </w:r>
            <w:r w:rsidR="00686A92">
              <w:rPr>
                <w:noProof/>
                <w:webHidden/>
              </w:rPr>
              <w:tab/>
            </w:r>
            <w:r w:rsidR="00686A92">
              <w:rPr>
                <w:noProof/>
                <w:webHidden/>
              </w:rPr>
              <w:fldChar w:fldCharType="begin"/>
            </w:r>
            <w:r w:rsidR="00686A92">
              <w:rPr>
                <w:noProof/>
                <w:webHidden/>
              </w:rPr>
              <w:instrText xml:space="preserve"> PAGEREF _Toc98841831 \h </w:instrText>
            </w:r>
            <w:r w:rsidR="00686A92">
              <w:rPr>
                <w:noProof/>
                <w:webHidden/>
              </w:rPr>
            </w:r>
            <w:r w:rsidR="00686A92">
              <w:rPr>
                <w:noProof/>
                <w:webHidden/>
              </w:rPr>
              <w:fldChar w:fldCharType="separate"/>
            </w:r>
            <w:r w:rsidR="00686A92">
              <w:rPr>
                <w:noProof/>
                <w:webHidden/>
              </w:rPr>
              <w:t>6</w:t>
            </w:r>
            <w:r w:rsidR="00686A92">
              <w:rPr>
                <w:noProof/>
                <w:webHidden/>
              </w:rPr>
              <w:fldChar w:fldCharType="end"/>
            </w:r>
          </w:hyperlink>
        </w:p>
        <w:p w14:paraId="2868E35D" w14:textId="56BC955F" w:rsidR="00686A92" w:rsidRDefault="00894966">
          <w:pPr>
            <w:pStyle w:val="TOC1"/>
            <w:rPr>
              <w:rFonts w:asciiTheme="minorHAnsi" w:eastAsiaTheme="minorEastAsia" w:hAnsiTheme="minorHAnsi" w:cstheme="minorBidi"/>
              <w:noProof/>
              <w:sz w:val="22"/>
              <w:lang w:eastAsia="en-AU"/>
            </w:rPr>
          </w:pPr>
          <w:hyperlink w:anchor="_Toc98841832" w:history="1">
            <w:r w:rsidR="00686A92" w:rsidRPr="00C61A5D">
              <w:rPr>
                <w:rStyle w:val="Hyperlink"/>
                <w:b/>
                <w:noProof/>
              </w:rPr>
              <w:t>Revision List / Document Control</w:t>
            </w:r>
            <w:r w:rsidR="00686A92">
              <w:rPr>
                <w:noProof/>
                <w:webHidden/>
              </w:rPr>
              <w:tab/>
            </w:r>
            <w:r w:rsidR="00686A92">
              <w:rPr>
                <w:noProof/>
                <w:webHidden/>
              </w:rPr>
              <w:fldChar w:fldCharType="begin"/>
            </w:r>
            <w:r w:rsidR="00686A92">
              <w:rPr>
                <w:noProof/>
                <w:webHidden/>
              </w:rPr>
              <w:instrText xml:space="preserve"> PAGEREF _Toc98841832 \h </w:instrText>
            </w:r>
            <w:r w:rsidR="00686A92">
              <w:rPr>
                <w:noProof/>
                <w:webHidden/>
              </w:rPr>
            </w:r>
            <w:r w:rsidR="00686A92">
              <w:rPr>
                <w:noProof/>
                <w:webHidden/>
              </w:rPr>
              <w:fldChar w:fldCharType="separate"/>
            </w:r>
            <w:r w:rsidR="00686A92">
              <w:rPr>
                <w:noProof/>
                <w:webHidden/>
              </w:rPr>
              <w:t>6</w:t>
            </w:r>
            <w:r w:rsidR="00686A92">
              <w:rPr>
                <w:noProof/>
                <w:webHidden/>
              </w:rPr>
              <w:fldChar w:fldCharType="end"/>
            </w:r>
          </w:hyperlink>
        </w:p>
        <w:p w14:paraId="5AE7336F" w14:textId="0EC3A9BC" w:rsidR="00686A92" w:rsidRDefault="00894966">
          <w:pPr>
            <w:pStyle w:val="TOC1"/>
            <w:rPr>
              <w:rFonts w:asciiTheme="minorHAnsi" w:eastAsiaTheme="minorEastAsia" w:hAnsiTheme="minorHAnsi" w:cstheme="minorBidi"/>
              <w:noProof/>
              <w:sz w:val="22"/>
              <w:lang w:eastAsia="en-AU"/>
            </w:rPr>
          </w:pPr>
          <w:hyperlink w:anchor="_Toc98841833" w:history="1">
            <w:r w:rsidR="00686A92" w:rsidRPr="00C61A5D">
              <w:rPr>
                <w:rStyle w:val="Hyperlink"/>
                <w:b/>
                <w:noProof/>
              </w:rPr>
              <w:t>Preparation of Management Plan</w:t>
            </w:r>
            <w:r w:rsidR="00686A92">
              <w:rPr>
                <w:noProof/>
                <w:webHidden/>
              </w:rPr>
              <w:tab/>
            </w:r>
            <w:r w:rsidR="00686A92">
              <w:rPr>
                <w:noProof/>
                <w:webHidden/>
              </w:rPr>
              <w:fldChar w:fldCharType="begin"/>
            </w:r>
            <w:r w:rsidR="00686A92">
              <w:rPr>
                <w:noProof/>
                <w:webHidden/>
              </w:rPr>
              <w:instrText xml:space="preserve"> PAGEREF _Toc98841833 \h </w:instrText>
            </w:r>
            <w:r w:rsidR="00686A92">
              <w:rPr>
                <w:noProof/>
                <w:webHidden/>
              </w:rPr>
            </w:r>
            <w:r w:rsidR="00686A92">
              <w:rPr>
                <w:noProof/>
                <w:webHidden/>
              </w:rPr>
              <w:fldChar w:fldCharType="separate"/>
            </w:r>
            <w:r w:rsidR="00686A92">
              <w:rPr>
                <w:noProof/>
                <w:webHidden/>
              </w:rPr>
              <w:t>6</w:t>
            </w:r>
            <w:r w:rsidR="00686A92">
              <w:rPr>
                <w:noProof/>
                <w:webHidden/>
              </w:rPr>
              <w:fldChar w:fldCharType="end"/>
            </w:r>
          </w:hyperlink>
        </w:p>
        <w:p w14:paraId="72AD228E" w14:textId="790018C2" w:rsidR="00686A92" w:rsidRDefault="00894966">
          <w:pPr>
            <w:pStyle w:val="TOC2"/>
            <w:rPr>
              <w:rFonts w:asciiTheme="minorHAnsi" w:eastAsiaTheme="minorEastAsia" w:hAnsiTheme="minorHAnsi" w:cstheme="minorBidi"/>
              <w:noProof/>
              <w:sz w:val="22"/>
              <w:lang w:eastAsia="en-AU"/>
            </w:rPr>
          </w:pPr>
          <w:hyperlink w:anchor="_Toc98841834" w:history="1">
            <w:r w:rsidR="00686A92" w:rsidRPr="00C61A5D">
              <w:rPr>
                <w:rStyle w:val="Hyperlink"/>
                <w:b/>
                <w:noProof/>
              </w:rPr>
              <w:t>2.</w:t>
            </w:r>
            <w:r w:rsidR="00686A92">
              <w:rPr>
                <w:rFonts w:asciiTheme="minorHAnsi" w:eastAsiaTheme="minorEastAsia" w:hAnsiTheme="minorHAnsi" w:cstheme="minorBidi"/>
                <w:noProof/>
                <w:sz w:val="22"/>
                <w:lang w:eastAsia="en-AU"/>
              </w:rPr>
              <w:tab/>
            </w:r>
            <w:r w:rsidR="00686A92" w:rsidRPr="00C61A5D">
              <w:rPr>
                <w:rStyle w:val="Hyperlink"/>
                <w:b/>
                <w:noProof/>
              </w:rPr>
              <w:t>Before 31 March in each year, a responsible person must ensure that a management plan relating to compliance with the Code for the next financial year is prepared</w:t>
            </w:r>
            <w:r w:rsidR="00686A92">
              <w:rPr>
                <w:noProof/>
                <w:webHidden/>
              </w:rPr>
              <w:tab/>
            </w:r>
            <w:r w:rsidR="00686A92">
              <w:rPr>
                <w:noProof/>
                <w:webHidden/>
              </w:rPr>
              <w:fldChar w:fldCharType="begin"/>
            </w:r>
            <w:r w:rsidR="00686A92">
              <w:rPr>
                <w:noProof/>
                <w:webHidden/>
              </w:rPr>
              <w:instrText xml:space="preserve"> PAGEREF _Toc98841834 \h </w:instrText>
            </w:r>
            <w:r w:rsidR="00686A92">
              <w:rPr>
                <w:noProof/>
                <w:webHidden/>
              </w:rPr>
            </w:r>
            <w:r w:rsidR="00686A92">
              <w:rPr>
                <w:noProof/>
                <w:webHidden/>
              </w:rPr>
              <w:fldChar w:fldCharType="separate"/>
            </w:r>
            <w:r w:rsidR="00686A92">
              <w:rPr>
                <w:noProof/>
                <w:webHidden/>
              </w:rPr>
              <w:t>6</w:t>
            </w:r>
            <w:r w:rsidR="00686A92">
              <w:rPr>
                <w:noProof/>
                <w:webHidden/>
              </w:rPr>
              <w:fldChar w:fldCharType="end"/>
            </w:r>
          </w:hyperlink>
        </w:p>
        <w:p w14:paraId="77139DBD" w14:textId="0FB0CB70" w:rsidR="00686A92" w:rsidRDefault="00894966">
          <w:pPr>
            <w:pStyle w:val="TOC2"/>
            <w:rPr>
              <w:rFonts w:asciiTheme="minorHAnsi" w:eastAsiaTheme="minorEastAsia" w:hAnsiTheme="minorHAnsi" w:cstheme="minorBidi"/>
              <w:noProof/>
              <w:sz w:val="22"/>
              <w:lang w:eastAsia="en-AU"/>
            </w:rPr>
          </w:pPr>
          <w:hyperlink w:anchor="_Toc98841835" w:history="1">
            <w:r w:rsidR="00686A92" w:rsidRPr="00C61A5D">
              <w:rPr>
                <w:rStyle w:val="Hyperlink"/>
                <w:b/>
                <w:noProof/>
              </w:rPr>
              <w:t>3.</w:t>
            </w:r>
            <w:r w:rsidR="00686A92">
              <w:rPr>
                <w:rFonts w:asciiTheme="minorHAnsi" w:eastAsiaTheme="minorEastAsia" w:hAnsiTheme="minorHAnsi" w:cstheme="minorBidi"/>
                <w:noProof/>
                <w:sz w:val="22"/>
                <w:lang w:eastAsia="en-AU"/>
              </w:rPr>
              <w:tab/>
            </w:r>
            <w:r w:rsidR="00686A92" w:rsidRPr="00C61A5D">
              <w:rPr>
                <w:rStyle w:val="Hyperlink"/>
                <w:rFonts w:eastAsia="Times New Roman"/>
                <w:bCs/>
                <w:noProof/>
              </w:rPr>
              <w:t>Sub Regulation 3 Refers to Major Electricity Companies requirements and does not apply to this plan.</w:t>
            </w:r>
            <w:r w:rsidR="00686A92">
              <w:rPr>
                <w:noProof/>
                <w:webHidden/>
              </w:rPr>
              <w:tab/>
            </w:r>
            <w:r w:rsidR="00686A92">
              <w:rPr>
                <w:noProof/>
                <w:webHidden/>
              </w:rPr>
              <w:fldChar w:fldCharType="begin"/>
            </w:r>
            <w:r w:rsidR="00686A92">
              <w:rPr>
                <w:noProof/>
                <w:webHidden/>
              </w:rPr>
              <w:instrText xml:space="preserve"> PAGEREF _Toc98841835 \h </w:instrText>
            </w:r>
            <w:r w:rsidR="00686A92">
              <w:rPr>
                <w:noProof/>
                <w:webHidden/>
              </w:rPr>
            </w:r>
            <w:r w:rsidR="00686A92">
              <w:rPr>
                <w:noProof/>
                <w:webHidden/>
              </w:rPr>
              <w:fldChar w:fldCharType="separate"/>
            </w:r>
            <w:r w:rsidR="00686A92">
              <w:rPr>
                <w:noProof/>
                <w:webHidden/>
              </w:rPr>
              <w:t>6</w:t>
            </w:r>
            <w:r w:rsidR="00686A92">
              <w:rPr>
                <w:noProof/>
                <w:webHidden/>
              </w:rPr>
              <w:fldChar w:fldCharType="end"/>
            </w:r>
          </w:hyperlink>
        </w:p>
        <w:p w14:paraId="46975B1D" w14:textId="4ABDC9A7" w:rsidR="00686A92" w:rsidRDefault="00894966">
          <w:pPr>
            <w:pStyle w:val="TOC2"/>
            <w:rPr>
              <w:rFonts w:asciiTheme="minorHAnsi" w:eastAsiaTheme="minorEastAsia" w:hAnsiTheme="minorHAnsi" w:cstheme="minorBidi"/>
              <w:noProof/>
              <w:sz w:val="22"/>
              <w:lang w:eastAsia="en-AU"/>
            </w:rPr>
          </w:pPr>
          <w:hyperlink w:anchor="_Toc98841836" w:history="1">
            <w:r w:rsidR="00686A92" w:rsidRPr="00C61A5D">
              <w:rPr>
                <w:rStyle w:val="Hyperlink"/>
                <w:b/>
                <w:noProof/>
              </w:rPr>
              <w:t>4a.</w:t>
            </w:r>
            <w:r w:rsidR="00686A92">
              <w:rPr>
                <w:rFonts w:asciiTheme="minorHAnsi" w:eastAsiaTheme="minorEastAsia" w:hAnsiTheme="minorHAnsi" w:cstheme="minorBidi"/>
                <w:noProof/>
                <w:sz w:val="22"/>
                <w:lang w:eastAsia="en-AU"/>
              </w:rPr>
              <w:tab/>
            </w:r>
            <w:r w:rsidR="00686A92" w:rsidRPr="00C61A5D">
              <w:rPr>
                <w:rStyle w:val="Hyperlink"/>
                <w:b/>
                <w:noProof/>
              </w:rPr>
              <w:t>Name, address and telephone number of the responsible person</w:t>
            </w:r>
            <w:r w:rsidR="00686A92">
              <w:rPr>
                <w:noProof/>
                <w:webHidden/>
              </w:rPr>
              <w:tab/>
            </w:r>
            <w:r w:rsidR="00686A92">
              <w:rPr>
                <w:noProof/>
                <w:webHidden/>
              </w:rPr>
              <w:fldChar w:fldCharType="begin"/>
            </w:r>
            <w:r w:rsidR="00686A92">
              <w:rPr>
                <w:noProof/>
                <w:webHidden/>
              </w:rPr>
              <w:instrText xml:space="preserve"> PAGEREF _Toc98841836 \h </w:instrText>
            </w:r>
            <w:r w:rsidR="00686A92">
              <w:rPr>
                <w:noProof/>
                <w:webHidden/>
              </w:rPr>
            </w:r>
            <w:r w:rsidR="00686A92">
              <w:rPr>
                <w:noProof/>
                <w:webHidden/>
              </w:rPr>
              <w:fldChar w:fldCharType="separate"/>
            </w:r>
            <w:r w:rsidR="00686A92">
              <w:rPr>
                <w:noProof/>
                <w:webHidden/>
              </w:rPr>
              <w:t>7</w:t>
            </w:r>
            <w:r w:rsidR="00686A92">
              <w:rPr>
                <w:noProof/>
                <w:webHidden/>
              </w:rPr>
              <w:fldChar w:fldCharType="end"/>
            </w:r>
          </w:hyperlink>
        </w:p>
        <w:p w14:paraId="378F4053" w14:textId="36D199A0" w:rsidR="00686A92" w:rsidRDefault="00894966">
          <w:pPr>
            <w:pStyle w:val="TOC2"/>
            <w:rPr>
              <w:rFonts w:asciiTheme="minorHAnsi" w:eastAsiaTheme="minorEastAsia" w:hAnsiTheme="minorHAnsi" w:cstheme="minorBidi"/>
              <w:noProof/>
              <w:sz w:val="22"/>
              <w:lang w:eastAsia="en-AU"/>
            </w:rPr>
          </w:pPr>
          <w:hyperlink w:anchor="_Toc98841837" w:history="1">
            <w:r w:rsidR="00686A92" w:rsidRPr="00C61A5D">
              <w:rPr>
                <w:rStyle w:val="Hyperlink"/>
                <w:b/>
                <w:noProof/>
              </w:rPr>
              <w:t>4b.</w:t>
            </w:r>
            <w:r w:rsidR="00686A92">
              <w:rPr>
                <w:rFonts w:asciiTheme="minorHAnsi" w:eastAsiaTheme="minorEastAsia" w:hAnsiTheme="minorHAnsi" w:cstheme="minorBidi"/>
                <w:noProof/>
                <w:sz w:val="22"/>
                <w:lang w:eastAsia="en-AU"/>
              </w:rPr>
              <w:tab/>
            </w:r>
            <w:r w:rsidR="00686A92" w:rsidRPr="00C61A5D">
              <w:rPr>
                <w:rStyle w:val="Hyperlink"/>
                <w:b/>
                <w:noProof/>
              </w:rPr>
              <w:t>Name, position, address and telephone number of the individual who was responsible for the preparation of the management plan</w:t>
            </w:r>
            <w:r w:rsidR="00686A92">
              <w:rPr>
                <w:noProof/>
                <w:webHidden/>
              </w:rPr>
              <w:tab/>
            </w:r>
            <w:r w:rsidR="00686A92">
              <w:rPr>
                <w:noProof/>
                <w:webHidden/>
              </w:rPr>
              <w:fldChar w:fldCharType="begin"/>
            </w:r>
            <w:r w:rsidR="00686A92">
              <w:rPr>
                <w:noProof/>
                <w:webHidden/>
              </w:rPr>
              <w:instrText xml:space="preserve"> PAGEREF _Toc98841837 \h </w:instrText>
            </w:r>
            <w:r w:rsidR="00686A92">
              <w:rPr>
                <w:noProof/>
                <w:webHidden/>
              </w:rPr>
            </w:r>
            <w:r w:rsidR="00686A92">
              <w:rPr>
                <w:noProof/>
                <w:webHidden/>
              </w:rPr>
              <w:fldChar w:fldCharType="separate"/>
            </w:r>
            <w:r w:rsidR="00686A92">
              <w:rPr>
                <w:noProof/>
                <w:webHidden/>
              </w:rPr>
              <w:t>7</w:t>
            </w:r>
            <w:r w:rsidR="00686A92">
              <w:rPr>
                <w:noProof/>
                <w:webHidden/>
              </w:rPr>
              <w:fldChar w:fldCharType="end"/>
            </w:r>
          </w:hyperlink>
        </w:p>
        <w:p w14:paraId="0DA3935C" w14:textId="2C3D9A6F" w:rsidR="00686A92" w:rsidRDefault="00894966">
          <w:pPr>
            <w:pStyle w:val="TOC2"/>
            <w:rPr>
              <w:rFonts w:asciiTheme="minorHAnsi" w:eastAsiaTheme="minorEastAsia" w:hAnsiTheme="minorHAnsi" w:cstheme="minorBidi"/>
              <w:noProof/>
              <w:sz w:val="22"/>
              <w:lang w:eastAsia="en-AU"/>
            </w:rPr>
          </w:pPr>
          <w:hyperlink w:anchor="_Toc98841838" w:history="1">
            <w:r w:rsidR="00686A92" w:rsidRPr="00C61A5D">
              <w:rPr>
                <w:rStyle w:val="Hyperlink"/>
                <w:b/>
                <w:noProof/>
              </w:rPr>
              <w:t>4c.</w:t>
            </w:r>
            <w:r w:rsidR="00686A92">
              <w:rPr>
                <w:rFonts w:asciiTheme="minorHAnsi" w:eastAsiaTheme="minorEastAsia" w:hAnsiTheme="minorHAnsi" w:cstheme="minorBidi"/>
                <w:noProof/>
                <w:sz w:val="22"/>
                <w:lang w:eastAsia="en-AU"/>
              </w:rPr>
              <w:tab/>
            </w:r>
            <w:r w:rsidR="00686A92" w:rsidRPr="00C61A5D">
              <w:rPr>
                <w:rStyle w:val="Hyperlink"/>
                <w:b/>
                <w:noProof/>
              </w:rPr>
              <w:t>Name, position, address and telephone number of the persons who are responsible for carrying out the management plan</w:t>
            </w:r>
            <w:r w:rsidR="00686A92">
              <w:rPr>
                <w:noProof/>
                <w:webHidden/>
              </w:rPr>
              <w:tab/>
            </w:r>
            <w:r w:rsidR="00686A92">
              <w:rPr>
                <w:noProof/>
                <w:webHidden/>
              </w:rPr>
              <w:fldChar w:fldCharType="begin"/>
            </w:r>
            <w:r w:rsidR="00686A92">
              <w:rPr>
                <w:noProof/>
                <w:webHidden/>
              </w:rPr>
              <w:instrText xml:space="preserve"> PAGEREF _Toc98841838 \h </w:instrText>
            </w:r>
            <w:r w:rsidR="00686A92">
              <w:rPr>
                <w:noProof/>
                <w:webHidden/>
              </w:rPr>
            </w:r>
            <w:r w:rsidR="00686A92">
              <w:rPr>
                <w:noProof/>
                <w:webHidden/>
              </w:rPr>
              <w:fldChar w:fldCharType="separate"/>
            </w:r>
            <w:r w:rsidR="00686A92">
              <w:rPr>
                <w:noProof/>
                <w:webHidden/>
              </w:rPr>
              <w:t>7</w:t>
            </w:r>
            <w:r w:rsidR="00686A92">
              <w:rPr>
                <w:noProof/>
                <w:webHidden/>
              </w:rPr>
              <w:fldChar w:fldCharType="end"/>
            </w:r>
          </w:hyperlink>
        </w:p>
        <w:p w14:paraId="5758F6C7" w14:textId="06194073" w:rsidR="00686A92" w:rsidRDefault="00894966">
          <w:pPr>
            <w:pStyle w:val="TOC2"/>
            <w:rPr>
              <w:rFonts w:asciiTheme="minorHAnsi" w:eastAsiaTheme="minorEastAsia" w:hAnsiTheme="minorHAnsi" w:cstheme="minorBidi"/>
              <w:noProof/>
              <w:sz w:val="22"/>
              <w:lang w:eastAsia="en-AU"/>
            </w:rPr>
          </w:pPr>
          <w:hyperlink w:anchor="_Toc98841839" w:history="1">
            <w:r w:rsidR="00686A92" w:rsidRPr="00C61A5D">
              <w:rPr>
                <w:rStyle w:val="Hyperlink"/>
                <w:b/>
                <w:noProof/>
              </w:rPr>
              <w:t>4d.</w:t>
            </w:r>
            <w:r w:rsidR="00686A92">
              <w:rPr>
                <w:rFonts w:asciiTheme="minorHAnsi" w:eastAsiaTheme="minorEastAsia" w:hAnsiTheme="minorHAnsi" w:cstheme="minorBidi"/>
                <w:noProof/>
                <w:sz w:val="22"/>
                <w:lang w:eastAsia="en-AU"/>
              </w:rPr>
              <w:tab/>
            </w:r>
            <w:r w:rsidR="00686A92" w:rsidRPr="00C61A5D">
              <w:rPr>
                <w:rStyle w:val="Hyperlink"/>
                <w:b/>
                <w:noProof/>
              </w:rPr>
              <w:t>The telephone number of a person who can be contacted in an emergency that requires clearance of a tree from an electric line that the responsible person is required to keep clear of trees</w:t>
            </w:r>
            <w:r w:rsidR="00686A92">
              <w:rPr>
                <w:noProof/>
                <w:webHidden/>
              </w:rPr>
              <w:tab/>
            </w:r>
            <w:r w:rsidR="00686A92">
              <w:rPr>
                <w:noProof/>
                <w:webHidden/>
              </w:rPr>
              <w:fldChar w:fldCharType="begin"/>
            </w:r>
            <w:r w:rsidR="00686A92">
              <w:rPr>
                <w:noProof/>
                <w:webHidden/>
              </w:rPr>
              <w:instrText xml:space="preserve"> PAGEREF _Toc98841839 \h </w:instrText>
            </w:r>
            <w:r w:rsidR="00686A92">
              <w:rPr>
                <w:noProof/>
                <w:webHidden/>
              </w:rPr>
            </w:r>
            <w:r w:rsidR="00686A92">
              <w:rPr>
                <w:noProof/>
                <w:webHidden/>
              </w:rPr>
              <w:fldChar w:fldCharType="separate"/>
            </w:r>
            <w:r w:rsidR="00686A92">
              <w:rPr>
                <w:noProof/>
                <w:webHidden/>
              </w:rPr>
              <w:t>7</w:t>
            </w:r>
            <w:r w:rsidR="00686A92">
              <w:rPr>
                <w:noProof/>
                <w:webHidden/>
              </w:rPr>
              <w:fldChar w:fldCharType="end"/>
            </w:r>
          </w:hyperlink>
        </w:p>
        <w:p w14:paraId="0B001FA4" w14:textId="0747D9E6" w:rsidR="00686A92" w:rsidRDefault="00894966">
          <w:pPr>
            <w:pStyle w:val="TOC2"/>
            <w:rPr>
              <w:rFonts w:asciiTheme="minorHAnsi" w:eastAsiaTheme="minorEastAsia" w:hAnsiTheme="minorHAnsi" w:cstheme="minorBidi"/>
              <w:noProof/>
              <w:sz w:val="22"/>
              <w:lang w:eastAsia="en-AU"/>
            </w:rPr>
          </w:pPr>
          <w:hyperlink w:anchor="_Toc98841840" w:history="1">
            <w:r w:rsidR="00686A92" w:rsidRPr="00C61A5D">
              <w:rPr>
                <w:rStyle w:val="Hyperlink"/>
                <w:b/>
                <w:noProof/>
              </w:rPr>
              <w:t>4e.</w:t>
            </w:r>
            <w:r w:rsidR="00686A92">
              <w:rPr>
                <w:rFonts w:asciiTheme="minorHAnsi" w:eastAsiaTheme="minorEastAsia" w:hAnsiTheme="minorHAnsi" w:cstheme="minorBidi"/>
                <w:noProof/>
                <w:sz w:val="22"/>
                <w:lang w:eastAsia="en-AU"/>
              </w:rPr>
              <w:tab/>
            </w:r>
            <w:r w:rsidR="00686A92" w:rsidRPr="00C61A5D">
              <w:rPr>
                <w:rStyle w:val="Hyperlink"/>
                <w:b/>
                <w:noProof/>
              </w:rPr>
              <w:t>Objectives of the plan</w:t>
            </w:r>
            <w:r w:rsidR="00686A92">
              <w:rPr>
                <w:noProof/>
                <w:webHidden/>
              </w:rPr>
              <w:tab/>
            </w:r>
            <w:r w:rsidR="00686A92">
              <w:rPr>
                <w:noProof/>
                <w:webHidden/>
              </w:rPr>
              <w:fldChar w:fldCharType="begin"/>
            </w:r>
            <w:r w:rsidR="00686A92">
              <w:rPr>
                <w:noProof/>
                <w:webHidden/>
              </w:rPr>
              <w:instrText xml:space="preserve"> PAGEREF _Toc98841840 \h </w:instrText>
            </w:r>
            <w:r w:rsidR="00686A92">
              <w:rPr>
                <w:noProof/>
                <w:webHidden/>
              </w:rPr>
            </w:r>
            <w:r w:rsidR="00686A92">
              <w:rPr>
                <w:noProof/>
                <w:webHidden/>
              </w:rPr>
              <w:fldChar w:fldCharType="separate"/>
            </w:r>
            <w:r w:rsidR="00686A92">
              <w:rPr>
                <w:noProof/>
                <w:webHidden/>
              </w:rPr>
              <w:t>7</w:t>
            </w:r>
            <w:r w:rsidR="00686A92">
              <w:rPr>
                <w:noProof/>
                <w:webHidden/>
              </w:rPr>
              <w:fldChar w:fldCharType="end"/>
            </w:r>
          </w:hyperlink>
        </w:p>
        <w:p w14:paraId="1ECA86E9" w14:textId="4B331BCF" w:rsidR="00686A92" w:rsidRDefault="00894966">
          <w:pPr>
            <w:pStyle w:val="TOC2"/>
            <w:rPr>
              <w:rFonts w:asciiTheme="minorHAnsi" w:eastAsiaTheme="minorEastAsia" w:hAnsiTheme="minorHAnsi" w:cstheme="minorBidi"/>
              <w:noProof/>
              <w:sz w:val="22"/>
              <w:lang w:eastAsia="en-AU"/>
            </w:rPr>
          </w:pPr>
          <w:hyperlink w:anchor="_Toc98841841" w:history="1">
            <w:r w:rsidR="00686A92" w:rsidRPr="00C61A5D">
              <w:rPr>
                <w:rStyle w:val="Hyperlink"/>
                <w:b/>
                <w:noProof/>
              </w:rPr>
              <w:t>4f.</w:t>
            </w:r>
            <w:r w:rsidR="00686A92">
              <w:rPr>
                <w:rFonts w:asciiTheme="minorHAnsi" w:eastAsiaTheme="minorEastAsia" w:hAnsiTheme="minorHAnsi" w:cstheme="minorBidi"/>
                <w:noProof/>
                <w:sz w:val="22"/>
                <w:lang w:eastAsia="en-AU"/>
              </w:rPr>
              <w:tab/>
            </w:r>
            <w:r w:rsidR="00686A92" w:rsidRPr="00C61A5D">
              <w:rPr>
                <w:rStyle w:val="Hyperlink"/>
                <w:b/>
                <w:noProof/>
              </w:rPr>
              <w:t>The land to which the management plan applies by the inclusion of a map</w:t>
            </w:r>
            <w:r w:rsidR="00686A92">
              <w:rPr>
                <w:noProof/>
                <w:webHidden/>
              </w:rPr>
              <w:tab/>
            </w:r>
            <w:r w:rsidR="00686A92">
              <w:rPr>
                <w:noProof/>
                <w:webHidden/>
              </w:rPr>
              <w:fldChar w:fldCharType="begin"/>
            </w:r>
            <w:r w:rsidR="00686A92">
              <w:rPr>
                <w:noProof/>
                <w:webHidden/>
              </w:rPr>
              <w:instrText xml:space="preserve"> PAGEREF _Toc98841841 \h </w:instrText>
            </w:r>
            <w:r w:rsidR="00686A92">
              <w:rPr>
                <w:noProof/>
                <w:webHidden/>
              </w:rPr>
            </w:r>
            <w:r w:rsidR="00686A92">
              <w:rPr>
                <w:noProof/>
                <w:webHidden/>
              </w:rPr>
              <w:fldChar w:fldCharType="separate"/>
            </w:r>
            <w:r w:rsidR="00686A92">
              <w:rPr>
                <w:noProof/>
                <w:webHidden/>
              </w:rPr>
              <w:t>8</w:t>
            </w:r>
            <w:r w:rsidR="00686A92">
              <w:rPr>
                <w:noProof/>
                <w:webHidden/>
              </w:rPr>
              <w:fldChar w:fldCharType="end"/>
            </w:r>
          </w:hyperlink>
        </w:p>
        <w:p w14:paraId="5AA65230" w14:textId="27124025" w:rsidR="00686A92" w:rsidRDefault="00894966">
          <w:pPr>
            <w:pStyle w:val="TOC2"/>
            <w:rPr>
              <w:rFonts w:asciiTheme="minorHAnsi" w:eastAsiaTheme="minorEastAsia" w:hAnsiTheme="minorHAnsi" w:cstheme="minorBidi"/>
              <w:noProof/>
              <w:sz w:val="22"/>
              <w:lang w:eastAsia="en-AU"/>
            </w:rPr>
          </w:pPr>
          <w:hyperlink w:anchor="_Toc98841842" w:history="1">
            <w:r w:rsidR="00686A92" w:rsidRPr="00C61A5D">
              <w:rPr>
                <w:rStyle w:val="Hyperlink"/>
                <w:rFonts w:eastAsia="Times New Roman"/>
                <w:b/>
                <w:noProof/>
              </w:rPr>
              <w:t>4g.</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Review any hazardous bushfire risk areas and low bushfire risk areas in the land referred to in paragraph (f) (as indicated on the map)</w:t>
            </w:r>
            <w:r w:rsidR="00686A92">
              <w:rPr>
                <w:noProof/>
                <w:webHidden/>
              </w:rPr>
              <w:tab/>
            </w:r>
            <w:r w:rsidR="00686A92">
              <w:rPr>
                <w:noProof/>
                <w:webHidden/>
              </w:rPr>
              <w:fldChar w:fldCharType="begin"/>
            </w:r>
            <w:r w:rsidR="00686A92">
              <w:rPr>
                <w:noProof/>
                <w:webHidden/>
              </w:rPr>
              <w:instrText xml:space="preserve"> PAGEREF _Toc98841842 \h </w:instrText>
            </w:r>
            <w:r w:rsidR="00686A92">
              <w:rPr>
                <w:noProof/>
                <w:webHidden/>
              </w:rPr>
            </w:r>
            <w:r w:rsidR="00686A92">
              <w:rPr>
                <w:noProof/>
                <w:webHidden/>
              </w:rPr>
              <w:fldChar w:fldCharType="separate"/>
            </w:r>
            <w:r w:rsidR="00686A92">
              <w:rPr>
                <w:noProof/>
                <w:webHidden/>
              </w:rPr>
              <w:t>9</w:t>
            </w:r>
            <w:r w:rsidR="00686A92">
              <w:rPr>
                <w:noProof/>
                <w:webHidden/>
              </w:rPr>
              <w:fldChar w:fldCharType="end"/>
            </w:r>
          </w:hyperlink>
        </w:p>
        <w:p w14:paraId="39ABE875" w14:textId="7F12B545" w:rsidR="00686A92" w:rsidRDefault="00894966">
          <w:pPr>
            <w:pStyle w:val="TOC2"/>
            <w:rPr>
              <w:rFonts w:asciiTheme="minorHAnsi" w:eastAsiaTheme="minorEastAsia" w:hAnsiTheme="minorHAnsi" w:cstheme="minorBidi"/>
              <w:noProof/>
              <w:sz w:val="22"/>
              <w:lang w:eastAsia="en-AU"/>
            </w:rPr>
          </w:pPr>
          <w:hyperlink w:anchor="_Toc98841843" w:history="1">
            <w:r w:rsidR="00686A92" w:rsidRPr="00C61A5D">
              <w:rPr>
                <w:rStyle w:val="Hyperlink"/>
                <w:b/>
                <w:noProof/>
              </w:rPr>
              <w:t>4h.</w:t>
            </w:r>
            <w:r w:rsidR="00686A92">
              <w:rPr>
                <w:rFonts w:asciiTheme="minorHAnsi" w:eastAsiaTheme="minorEastAsia" w:hAnsiTheme="minorHAnsi" w:cstheme="minorBidi"/>
                <w:noProof/>
                <w:sz w:val="22"/>
                <w:lang w:eastAsia="en-AU"/>
              </w:rPr>
              <w:tab/>
            </w:r>
            <w:r w:rsidR="00686A92" w:rsidRPr="00C61A5D">
              <w:rPr>
                <w:rStyle w:val="Hyperlink"/>
                <w:b/>
                <w:noProof/>
              </w:rPr>
              <w:t>The location of each area that the responsible person knows contains a tree that the responsible person may need to cut or remove to ensure compliance with the Code and that is indigenous, listed in a planning scheme or a tree of ecological, historical, aesthetic, cultural or environmental significance:</w:t>
            </w:r>
            <w:r w:rsidR="00686A92">
              <w:rPr>
                <w:noProof/>
                <w:webHidden/>
              </w:rPr>
              <w:tab/>
            </w:r>
            <w:r w:rsidR="00686A92">
              <w:rPr>
                <w:noProof/>
                <w:webHidden/>
              </w:rPr>
              <w:fldChar w:fldCharType="begin"/>
            </w:r>
            <w:r w:rsidR="00686A92">
              <w:rPr>
                <w:noProof/>
                <w:webHidden/>
              </w:rPr>
              <w:instrText xml:space="preserve"> PAGEREF _Toc98841843 \h </w:instrText>
            </w:r>
            <w:r w:rsidR="00686A92">
              <w:rPr>
                <w:noProof/>
                <w:webHidden/>
              </w:rPr>
            </w:r>
            <w:r w:rsidR="00686A92">
              <w:rPr>
                <w:noProof/>
                <w:webHidden/>
              </w:rPr>
              <w:fldChar w:fldCharType="separate"/>
            </w:r>
            <w:r w:rsidR="00686A92">
              <w:rPr>
                <w:noProof/>
                <w:webHidden/>
              </w:rPr>
              <w:t>9</w:t>
            </w:r>
            <w:r w:rsidR="00686A92">
              <w:rPr>
                <w:noProof/>
                <w:webHidden/>
              </w:rPr>
              <w:fldChar w:fldCharType="end"/>
            </w:r>
          </w:hyperlink>
        </w:p>
        <w:p w14:paraId="1301B55C" w14:textId="68D4F17E" w:rsidR="00686A92" w:rsidRDefault="00894966">
          <w:pPr>
            <w:pStyle w:val="TOC3"/>
            <w:tabs>
              <w:tab w:val="left" w:pos="880"/>
              <w:tab w:val="right" w:pos="9628"/>
            </w:tabs>
            <w:rPr>
              <w:rFonts w:asciiTheme="minorHAnsi" w:eastAsiaTheme="minorEastAsia" w:hAnsiTheme="minorHAnsi" w:cstheme="minorBidi"/>
              <w:noProof/>
              <w:sz w:val="22"/>
              <w:lang w:eastAsia="en-AU"/>
            </w:rPr>
          </w:pPr>
          <w:hyperlink w:anchor="_Toc98841844" w:history="1">
            <w:r w:rsidR="00686A92" w:rsidRPr="00C61A5D">
              <w:rPr>
                <w:rStyle w:val="Hyperlink"/>
                <w:b/>
                <w:noProof/>
              </w:rPr>
              <w:t>i.</w:t>
            </w:r>
            <w:r w:rsidR="00686A92">
              <w:rPr>
                <w:rFonts w:asciiTheme="minorHAnsi" w:eastAsiaTheme="minorEastAsia" w:hAnsiTheme="minorHAnsi" w:cstheme="minorBidi"/>
                <w:noProof/>
                <w:sz w:val="22"/>
                <w:lang w:eastAsia="en-AU"/>
              </w:rPr>
              <w:tab/>
            </w:r>
            <w:r w:rsidR="00686A92" w:rsidRPr="00C61A5D">
              <w:rPr>
                <w:rStyle w:val="Hyperlink"/>
                <w:b/>
                <w:noProof/>
              </w:rPr>
              <w:t>Native:</w:t>
            </w:r>
            <w:r w:rsidR="00686A92">
              <w:rPr>
                <w:noProof/>
                <w:webHidden/>
              </w:rPr>
              <w:tab/>
            </w:r>
            <w:r w:rsidR="00686A92">
              <w:rPr>
                <w:noProof/>
                <w:webHidden/>
              </w:rPr>
              <w:fldChar w:fldCharType="begin"/>
            </w:r>
            <w:r w:rsidR="00686A92">
              <w:rPr>
                <w:noProof/>
                <w:webHidden/>
              </w:rPr>
              <w:instrText xml:space="preserve"> PAGEREF _Toc98841844 \h </w:instrText>
            </w:r>
            <w:r w:rsidR="00686A92">
              <w:rPr>
                <w:noProof/>
                <w:webHidden/>
              </w:rPr>
            </w:r>
            <w:r w:rsidR="00686A92">
              <w:rPr>
                <w:noProof/>
                <w:webHidden/>
              </w:rPr>
              <w:fldChar w:fldCharType="separate"/>
            </w:r>
            <w:r w:rsidR="00686A92">
              <w:rPr>
                <w:noProof/>
                <w:webHidden/>
              </w:rPr>
              <w:t>9</w:t>
            </w:r>
            <w:r w:rsidR="00686A92">
              <w:rPr>
                <w:noProof/>
                <w:webHidden/>
              </w:rPr>
              <w:fldChar w:fldCharType="end"/>
            </w:r>
          </w:hyperlink>
        </w:p>
        <w:p w14:paraId="439750A1" w14:textId="56EFD7CB" w:rsidR="00686A92" w:rsidRDefault="00894966">
          <w:pPr>
            <w:pStyle w:val="TOC3"/>
            <w:tabs>
              <w:tab w:val="left" w:pos="880"/>
              <w:tab w:val="right" w:pos="9628"/>
            </w:tabs>
            <w:rPr>
              <w:rFonts w:asciiTheme="minorHAnsi" w:eastAsiaTheme="minorEastAsia" w:hAnsiTheme="minorHAnsi" w:cstheme="minorBidi"/>
              <w:noProof/>
              <w:sz w:val="22"/>
              <w:lang w:eastAsia="en-AU"/>
            </w:rPr>
          </w:pPr>
          <w:hyperlink w:anchor="_Toc98841845" w:history="1">
            <w:r w:rsidR="00686A92" w:rsidRPr="00C61A5D">
              <w:rPr>
                <w:rStyle w:val="Hyperlink"/>
                <w:b/>
                <w:noProof/>
              </w:rPr>
              <w:t>ii.</w:t>
            </w:r>
            <w:r w:rsidR="00686A92">
              <w:rPr>
                <w:rFonts w:asciiTheme="minorHAnsi" w:eastAsiaTheme="minorEastAsia" w:hAnsiTheme="minorHAnsi" w:cstheme="minorBidi"/>
                <w:noProof/>
                <w:sz w:val="22"/>
                <w:lang w:eastAsia="en-AU"/>
              </w:rPr>
              <w:tab/>
            </w:r>
            <w:r w:rsidR="00686A92" w:rsidRPr="00C61A5D">
              <w:rPr>
                <w:rStyle w:val="Hyperlink"/>
                <w:b/>
                <w:noProof/>
              </w:rPr>
              <w:t>Listed in a planning scheme to be of ecological, historical or aesthetic significance:</w:t>
            </w:r>
            <w:r w:rsidR="00686A92">
              <w:rPr>
                <w:noProof/>
                <w:webHidden/>
              </w:rPr>
              <w:tab/>
            </w:r>
            <w:r w:rsidR="00686A92">
              <w:rPr>
                <w:noProof/>
                <w:webHidden/>
              </w:rPr>
              <w:fldChar w:fldCharType="begin"/>
            </w:r>
            <w:r w:rsidR="00686A92">
              <w:rPr>
                <w:noProof/>
                <w:webHidden/>
              </w:rPr>
              <w:instrText xml:space="preserve"> PAGEREF _Toc98841845 \h </w:instrText>
            </w:r>
            <w:r w:rsidR="00686A92">
              <w:rPr>
                <w:noProof/>
                <w:webHidden/>
              </w:rPr>
            </w:r>
            <w:r w:rsidR="00686A92">
              <w:rPr>
                <w:noProof/>
                <w:webHidden/>
              </w:rPr>
              <w:fldChar w:fldCharType="separate"/>
            </w:r>
            <w:r w:rsidR="00686A92">
              <w:rPr>
                <w:noProof/>
                <w:webHidden/>
              </w:rPr>
              <w:t>10</w:t>
            </w:r>
            <w:r w:rsidR="00686A92">
              <w:rPr>
                <w:noProof/>
                <w:webHidden/>
              </w:rPr>
              <w:fldChar w:fldCharType="end"/>
            </w:r>
          </w:hyperlink>
        </w:p>
        <w:p w14:paraId="1EFD11E6" w14:textId="00C4AFC8" w:rsidR="00686A92" w:rsidRDefault="00894966">
          <w:pPr>
            <w:pStyle w:val="TOC3"/>
            <w:tabs>
              <w:tab w:val="left" w:pos="880"/>
              <w:tab w:val="right" w:pos="9628"/>
            </w:tabs>
            <w:rPr>
              <w:rFonts w:asciiTheme="minorHAnsi" w:eastAsiaTheme="minorEastAsia" w:hAnsiTheme="minorHAnsi" w:cstheme="minorBidi"/>
              <w:noProof/>
              <w:sz w:val="22"/>
              <w:lang w:eastAsia="en-AU"/>
            </w:rPr>
          </w:pPr>
          <w:hyperlink w:anchor="_Toc98841846" w:history="1">
            <w:r w:rsidR="00686A92" w:rsidRPr="00C61A5D">
              <w:rPr>
                <w:rStyle w:val="Hyperlink"/>
                <w:b/>
                <w:noProof/>
              </w:rPr>
              <w:t>iii.</w:t>
            </w:r>
            <w:r w:rsidR="00686A92">
              <w:rPr>
                <w:rFonts w:asciiTheme="minorHAnsi" w:eastAsiaTheme="minorEastAsia" w:hAnsiTheme="minorHAnsi" w:cstheme="minorBidi"/>
                <w:noProof/>
                <w:sz w:val="22"/>
                <w:lang w:eastAsia="en-AU"/>
              </w:rPr>
              <w:tab/>
            </w:r>
            <w:r w:rsidR="00686A92" w:rsidRPr="00C61A5D">
              <w:rPr>
                <w:rStyle w:val="Hyperlink"/>
                <w:b/>
                <w:noProof/>
              </w:rPr>
              <w:t>A tree of cultural or environmental significance:</w:t>
            </w:r>
            <w:r w:rsidR="00686A92">
              <w:rPr>
                <w:noProof/>
                <w:webHidden/>
              </w:rPr>
              <w:tab/>
            </w:r>
            <w:r w:rsidR="00686A92">
              <w:rPr>
                <w:noProof/>
                <w:webHidden/>
              </w:rPr>
              <w:fldChar w:fldCharType="begin"/>
            </w:r>
            <w:r w:rsidR="00686A92">
              <w:rPr>
                <w:noProof/>
                <w:webHidden/>
              </w:rPr>
              <w:instrText xml:space="preserve"> PAGEREF _Toc98841846 \h </w:instrText>
            </w:r>
            <w:r w:rsidR="00686A92">
              <w:rPr>
                <w:noProof/>
                <w:webHidden/>
              </w:rPr>
            </w:r>
            <w:r w:rsidR="00686A92">
              <w:rPr>
                <w:noProof/>
                <w:webHidden/>
              </w:rPr>
              <w:fldChar w:fldCharType="separate"/>
            </w:r>
            <w:r w:rsidR="00686A92">
              <w:rPr>
                <w:noProof/>
                <w:webHidden/>
              </w:rPr>
              <w:t>10</w:t>
            </w:r>
            <w:r w:rsidR="00686A92">
              <w:rPr>
                <w:noProof/>
                <w:webHidden/>
              </w:rPr>
              <w:fldChar w:fldCharType="end"/>
            </w:r>
          </w:hyperlink>
        </w:p>
        <w:p w14:paraId="6DA45D20" w14:textId="030312A1" w:rsidR="00686A92" w:rsidRDefault="00894966">
          <w:pPr>
            <w:pStyle w:val="TOC2"/>
            <w:rPr>
              <w:rFonts w:asciiTheme="minorHAnsi" w:eastAsiaTheme="minorEastAsia" w:hAnsiTheme="minorHAnsi" w:cstheme="minorBidi"/>
              <w:noProof/>
              <w:sz w:val="22"/>
              <w:lang w:eastAsia="en-AU"/>
            </w:rPr>
          </w:pPr>
          <w:hyperlink w:anchor="_Toc98841847" w:history="1">
            <w:r w:rsidR="00686A92" w:rsidRPr="00C61A5D">
              <w:rPr>
                <w:rStyle w:val="Hyperlink"/>
                <w:rFonts w:eastAsia="Times New Roman"/>
                <w:b/>
                <w:noProof/>
              </w:rPr>
              <w:t>4j</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The management procedures that the responsible person is required to adopt to ensure compliance with the Code, which must include/specify details of the methods to be adopted for:</w:t>
            </w:r>
            <w:r w:rsidR="00686A92">
              <w:rPr>
                <w:noProof/>
                <w:webHidden/>
              </w:rPr>
              <w:tab/>
            </w:r>
            <w:r w:rsidR="00686A92">
              <w:rPr>
                <w:noProof/>
                <w:webHidden/>
              </w:rPr>
              <w:fldChar w:fldCharType="begin"/>
            </w:r>
            <w:r w:rsidR="00686A92">
              <w:rPr>
                <w:noProof/>
                <w:webHidden/>
              </w:rPr>
              <w:instrText xml:space="preserve"> PAGEREF _Toc98841847 \h </w:instrText>
            </w:r>
            <w:r w:rsidR="00686A92">
              <w:rPr>
                <w:noProof/>
                <w:webHidden/>
              </w:rPr>
            </w:r>
            <w:r w:rsidR="00686A92">
              <w:rPr>
                <w:noProof/>
                <w:webHidden/>
              </w:rPr>
              <w:fldChar w:fldCharType="separate"/>
            </w:r>
            <w:r w:rsidR="00686A92">
              <w:rPr>
                <w:noProof/>
                <w:webHidden/>
              </w:rPr>
              <w:t>11</w:t>
            </w:r>
            <w:r w:rsidR="00686A92">
              <w:rPr>
                <w:noProof/>
                <w:webHidden/>
              </w:rPr>
              <w:fldChar w:fldCharType="end"/>
            </w:r>
          </w:hyperlink>
        </w:p>
        <w:p w14:paraId="559573C8" w14:textId="115AE4E5" w:rsidR="00686A92" w:rsidRDefault="00894966">
          <w:pPr>
            <w:pStyle w:val="TOC3"/>
            <w:tabs>
              <w:tab w:val="left" w:pos="880"/>
              <w:tab w:val="right" w:pos="9628"/>
            </w:tabs>
            <w:rPr>
              <w:rFonts w:asciiTheme="minorHAnsi" w:eastAsiaTheme="minorEastAsia" w:hAnsiTheme="minorHAnsi" w:cstheme="minorBidi"/>
              <w:noProof/>
              <w:sz w:val="22"/>
              <w:lang w:eastAsia="en-AU"/>
            </w:rPr>
          </w:pPr>
          <w:hyperlink w:anchor="_Toc98841848" w:history="1">
            <w:r w:rsidR="00686A92" w:rsidRPr="00C61A5D">
              <w:rPr>
                <w:rStyle w:val="Hyperlink"/>
                <w:b/>
                <w:noProof/>
              </w:rPr>
              <w:t>i.</w:t>
            </w:r>
            <w:r w:rsidR="00686A92">
              <w:rPr>
                <w:rFonts w:asciiTheme="minorHAnsi" w:eastAsiaTheme="minorEastAsia" w:hAnsiTheme="minorHAnsi" w:cstheme="minorBidi"/>
                <w:noProof/>
                <w:sz w:val="22"/>
                <w:lang w:eastAsia="en-AU"/>
              </w:rPr>
              <w:tab/>
            </w:r>
            <w:r w:rsidR="00686A92" w:rsidRPr="00C61A5D">
              <w:rPr>
                <w:rStyle w:val="Hyperlink"/>
                <w:b/>
                <w:noProof/>
              </w:rPr>
              <w:t>Managing trees and maintaining a minimum clearance space as required by the Code</w:t>
            </w:r>
            <w:r w:rsidR="00686A92">
              <w:rPr>
                <w:noProof/>
                <w:webHidden/>
              </w:rPr>
              <w:tab/>
            </w:r>
            <w:r w:rsidR="00686A92">
              <w:rPr>
                <w:noProof/>
                <w:webHidden/>
              </w:rPr>
              <w:fldChar w:fldCharType="begin"/>
            </w:r>
            <w:r w:rsidR="00686A92">
              <w:rPr>
                <w:noProof/>
                <w:webHidden/>
              </w:rPr>
              <w:instrText xml:space="preserve"> PAGEREF _Toc98841848 \h </w:instrText>
            </w:r>
            <w:r w:rsidR="00686A92">
              <w:rPr>
                <w:noProof/>
                <w:webHidden/>
              </w:rPr>
            </w:r>
            <w:r w:rsidR="00686A92">
              <w:rPr>
                <w:noProof/>
                <w:webHidden/>
              </w:rPr>
              <w:fldChar w:fldCharType="separate"/>
            </w:r>
            <w:r w:rsidR="00686A92">
              <w:rPr>
                <w:noProof/>
                <w:webHidden/>
              </w:rPr>
              <w:t>11</w:t>
            </w:r>
            <w:r w:rsidR="00686A92">
              <w:rPr>
                <w:noProof/>
                <w:webHidden/>
              </w:rPr>
              <w:fldChar w:fldCharType="end"/>
            </w:r>
          </w:hyperlink>
        </w:p>
        <w:p w14:paraId="6187B3DE" w14:textId="3716F7D2" w:rsidR="00686A92" w:rsidRDefault="00894966">
          <w:pPr>
            <w:pStyle w:val="TOC3"/>
            <w:tabs>
              <w:tab w:val="left" w:pos="880"/>
              <w:tab w:val="right" w:pos="9628"/>
            </w:tabs>
            <w:rPr>
              <w:rFonts w:asciiTheme="minorHAnsi" w:eastAsiaTheme="minorEastAsia" w:hAnsiTheme="minorHAnsi" w:cstheme="minorBidi"/>
              <w:noProof/>
              <w:sz w:val="22"/>
              <w:lang w:eastAsia="en-AU"/>
            </w:rPr>
          </w:pPr>
          <w:hyperlink w:anchor="_Toc98841849" w:history="1">
            <w:r w:rsidR="00686A92" w:rsidRPr="00C61A5D">
              <w:rPr>
                <w:rStyle w:val="Hyperlink"/>
                <w:b/>
                <w:noProof/>
              </w:rPr>
              <w:t>ii.</w:t>
            </w:r>
            <w:r w:rsidR="00686A92">
              <w:rPr>
                <w:rFonts w:asciiTheme="minorHAnsi" w:eastAsiaTheme="minorEastAsia" w:hAnsiTheme="minorHAnsi" w:cstheme="minorBidi"/>
                <w:noProof/>
                <w:sz w:val="22"/>
                <w:lang w:eastAsia="en-AU"/>
              </w:rPr>
              <w:tab/>
            </w:r>
            <w:r w:rsidR="00686A92" w:rsidRPr="00C61A5D">
              <w:rPr>
                <w:rStyle w:val="Hyperlink"/>
                <w:b/>
                <w:noProof/>
              </w:rPr>
              <w:t>Determining an additional distance that allows for cable sag and sway</w:t>
            </w:r>
            <w:r w:rsidR="00686A92">
              <w:rPr>
                <w:noProof/>
                <w:webHidden/>
              </w:rPr>
              <w:tab/>
            </w:r>
            <w:r w:rsidR="00686A92">
              <w:rPr>
                <w:noProof/>
                <w:webHidden/>
              </w:rPr>
              <w:fldChar w:fldCharType="begin"/>
            </w:r>
            <w:r w:rsidR="00686A92">
              <w:rPr>
                <w:noProof/>
                <w:webHidden/>
              </w:rPr>
              <w:instrText xml:space="preserve"> PAGEREF _Toc98841849 \h </w:instrText>
            </w:r>
            <w:r w:rsidR="00686A92">
              <w:rPr>
                <w:noProof/>
                <w:webHidden/>
              </w:rPr>
            </w:r>
            <w:r w:rsidR="00686A92">
              <w:rPr>
                <w:noProof/>
                <w:webHidden/>
              </w:rPr>
              <w:fldChar w:fldCharType="separate"/>
            </w:r>
            <w:r w:rsidR="00686A92">
              <w:rPr>
                <w:noProof/>
                <w:webHidden/>
              </w:rPr>
              <w:t>18</w:t>
            </w:r>
            <w:r w:rsidR="00686A92">
              <w:rPr>
                <w:noProof/>
                <w:webHidden/>
              </w:rPr>
              <w:fldChar w:fldCharType="end"/>
            </w:r>
          </w:hyperlink>
        </w:p>
        <w:p w14:paraId="2E0C414A" w14:textId="62F4A623" w:rsidR="00686A92" w:rsidRDefault="00894966">
          <w:pPr>
            <w:pStyle w:val="TOC2"/>
            <w:rPr>
              <w:rFonts w:asciiTheme="minorHAnsi" w:eastAsiaTheme="minorEastAsia" w:hAnsiTheme="minorHAnsi" w:cstheme="minorBidi"/>
              <w:noProof/>
              <w:sz w:val="22"/>
              <w:lang w:eastAsia="en-AU"/>
            </w:rPr>
          </w:pPr>
          <w:hyperlink w:anchor="_Toc98841850" w:history="1">
            <w:r w:rsidR="00686A92" w:rsidRPr="00C61A5D">
              <w:rPr>
                <w:rStyle w:val="Hyperlink"/>
                <w:b/>
                <w:noProof/>
              </w:rPr>
              <w:t>4k.</w:t>
            </w:r>
            <w:r w:rsidR="00686A92">
              <w:rPr>
                <w:rFonts w:asciiTheme="minorHAnsi" w:eastAsiaTheme="minorEastAsia" w:hAnsiTheme="minorHAnsi" w:cstheme="minorBidi"/>
                <w:noProof/>
                <w:sz w:val="22"/>
                <w:lang w:eastAsia="en-AU"/>
              </w:rPr>
              <w:tab/>
            </w:r>
            <w:r w:rsidR="00686A92" w:rsidRPr="00C61A5D">
              <w:rPr>
                <w:rStyle w:val="Hyperlink"/>
                <w:b/>
                <w:noProof/>
              </w:rPr>
              <w:t>The procedures to be adopted if it is not practicable to comply with the requirements of AS 4373 while cutting a tree in accordance with the Code.</w:t>
            </w:r>
            <w:r w:rsidR="00686A92">
              <w:rPr>
                <w:noProof/>
                <w:webHidden/>
              </w:rPr>
              <w:tab/>
            </w:r>
            <w:r w:rsidR="00686A92">
              <w:rPr>
                <w:noProof/>
                <w:webHidden/>
              </w:rPr>
              <w:fldChar w:fldCharType="begin"/>
            </w:r>
            <w:r w:rsidR="00686A92">
              <w:rPr>
                <w:noProof/>
                <w:webHidden/>
              </w:rPr>
              <w:instrText xml:space="preserve"> PAGEREF _Toc98841850 \h </w:instrText>
            </w:r>
            <w:r w:rsidR="00686A92">
              <w:rPr>
                <w:noProof/>
                <w:webHidden/>
              </w:rPr>
            </w:r>
            <w:r w:rsidR="00686A92">
              <w:rPr>
                <w:noProof/>
                <w:webHidden/>
              </w:rPr>
              <w:fldChar w:fldCharType="separate"/>
            </w:r>
            <w:r w:rsidR="00686A92">
              <w:rPr>
                <w:noProof/>
                <w:webHidden/>
              </w:rPr>
              <w:t>19</w:t>
            </w:r>
            <w:r w:rsidR="00686A92">
              <w:rPr>
                <w:noProof/>
                <w:webHidden/>
              </w:rPr>
              <w:fldChar w:fldCharType="end"/>
            </w:r>
          </w:hyperlink>
        </w:p>
        <w:p w14:paraId="27316E1B" w14:textId="35F36CEC" w:rsidR="00686A92" w:rsidRDefault="00894966">
          <w:pPr>
            <w:pStyle w:val="TOC2"/>
            <w:rPr>
              <w:rFonts w:asciiTheme="minorHAnsi" w:eastAsiaTheme="minorEastAsia" w:hAnsiTheme="minorHAnsi" w:cstheme="minorBidi"/>
              <w:noProof/>
              <w:sz w:val="22"/>
              <w:lang w:eastAsia="en-AU"/>
            </w:rPr>
          </w:pPr>
          <w:hyperlink w:anchor="_Toc98841851" w:history="1">
            <w:r w:rsidR="00686A92" w:rsidRPr="00C61A5D">
              <w:rPr>
                <w:rStyle w:val="Hyperlink"/>
                <w:rFonts w:eastAsia="Times New Roman"/>
                <w:b/>
                <w:noProof/>
              </w:rPr>
              <w:t>4l.</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A description of each alternative compliance mechanism in respect of which the responsible person has applied, or proposes to apply, for approval under clause 31 of the Code</w:t>
            </w:r>
            <w:r w:rsidR="00686A92">
              <w:rPr>
                <w:noProof/>
                <w:webHidden/>
              </w:rPr>
              <w:tab/>
            </w:r>
            <w:r w:rsidR="00686A92">
              <w:rPr>
                <w:noProof/>
                <w:webHidden/>
              </w:rPr>
              <w:fldChar w:fldCharType="begin"/>
            </w:r>
            <w:r w:rsidR="00686A92">
              <w:rPr>
                <w:noProof/>
                <w:webHidden/>
              </w:rPr>
              <w:instrText xml:space="preserve"> PAGEREF _Toc98841851 \h </w:instrText>
            </w:r>
            <w:r w:rsidR="00686A92">
              <w:rPr>
                <w:noProof/>
                <w:webHidden/>
              </w:rPr>
            </w:r>
            <w:r w:rsidR="00686A92">
              <w:rPr>
                <w:noProof/>
                <w:webHidden/>
              </w:rPr>
              <w:fldChar w:fldCharType="separate"/>
            </w:r>
            <w:r w:rsidR="00686A92">
              <w:rPr>
                <w:noProof/>
                <w:webHidden/>
              </w:rPr>
              <w:t>22</w:t>
            </w:r>
            <w:r w:rsidR="00686A92">
              <w:rPr>
                <w:noProof/>
                <w:webHidden/>
              </w:rPr>
              <w:fldChar w:fldCharType="end"/>
            </w:r>
          </w:hyperlink>
        </w:p>
        <w:p w14:paraId="2E59BA75" w14:textId="44F31AFF" w:rsidR="00686A92" w:rsidRDefault="00894966">
          <w:pPr>
            <w:pStyle w:val="TOC3"/>
            <w:tabs>
              <w:tab w:val="left" w:pos="880"/>
              <w:tab w:val="right" w:pos="9628"/>
            </w:tabs>
            <w:rPr>
              <w:rFonts w:asciiTheme="minorHAnsi" w:eastAsiaTheme="minorEastAsia" w:hAnsiTheme="minorHAnsi" w:cstheme="minorBidi"/>
              <w:noProof/>
              <w:sz w:val="22"/>
              <w:lang w:eastAsia="en-AU"/>
            </w:rPr>
          </w:pPr>
          <w:hyperlink w:anchor="_Toc98841852" w:history="1">
            <w:r w:rsidR="00686A92" w:rsidRPr="00C61A5D">
              <w:rPr>
                <w:rStyle w:val="Hyperlink"/>
                <w:b/>
                <w:noProof/>
              </w:rPr>
              <w:t>i.</w:t>
            </w:r>
            <w:r w:rsidR="00686A92">
              <w:rPr>
                <w:rFonts w:asciiTheme="minorHAnsi" w:eastAsiaTheme="minorEastAsia" w:hAnsiTheme="minorHAnsi" w:cstheme="minorBidi"/>
                <w:noProof/>
                <w:sz w:val="22"/>
                <w:lang w:eastAsia="en-AU"/>
              </w:rPr>
              <w:tab/>
            </w:r>
            <w:r w:rsidR="00686A92" w:rsidRPr="00C61A5D">
              <w:rPr>
                <w:rStyle w:val="Hyperlink"/>
                <w:b/>
                <w:noProof/>
              </w:rPr>
              <w:t>that the responsible person holds</w:t>
            </w:r>
            <w:r w:rsidR="00686A92">
              <w:rPr>
                <w:noProof/>
                <w:webHidden/>
              </w:rPr>
              <w:tab/>
            </w:r>
            <w:r w:rsidR="00686A92">
              <w:rPr>
                <w:noProof/>
                <w:webHidden/>
              </w:rPr>
              <w:fldChar w:fldCharType="begin"/>
            </w:r>
            <w:r w:rsidR="00686A92">
              <w:rPr>
                <w:noProof/>
                <w:webHidden/>
              </w:rPr>
              <w:instrText xml:space="preserve"> PAGEREF _Toc98841852 \h </w:instrText>
            </w:r>
            <w:r w:rsidR="00686A92">
              <w:rPr>
                <w:noProof/>
                <w:webHidden/>
              </w:rPr>
            </w:r>
            <w:r w:rsidR="00686A92">
              <w:rPr>
                <w:noProof/>
                <w:webHidden/>
              </w:rPr>
              <w:fldChar w:fldCharType="separate"/>
            </w:r>
            <w:r w:rsidR="00686A92">
              <w:rPr>
                <w:noProof/>
                <w:webHidden/>
              </w:rPr>
              <w:t>22</w:t>
            </w:r>
            <w:r w:rsidR="00686A92">
              <w:rPr>
                <w:noProof/>
                <w:webHidden/>
              </w:rPr>
              <w:fldChar w:fldCharType="end"/>
            </w:r>
          </w:hyperlink>
        </w:p>
        <w:p w14:paraId="4352DA45" w14:textId="47D057BB" w:rsidR="00686A92" w:rsidRDefault="00894966">
          <w:pPr>
            <w:pStyle w:val="TOC3"/>
            <w:tabs>
              <w:tab w:val="left" w:pos="880"/>
              <w:tab w:val="right" w:pos="9628"/>
            </w:tabs>
            <w:rPr>
              <w:rFonts w:asciiTheme="minorHAnsi" w:eastAsiaTheme="minorEastAsia" w:hAnsiTheme="minorHAnsi" w:cstheme="minorBidi"/>
              <w:noProof/>
              <w:sz w:val="22"/>
              <w:lang w:eastAsia="en-AU"/>
            </w:rPr>
          </w:pPr>
          <w:hyperlink w:anchor="_Toc98841853" w:history="1">
            <w:r w:rsidR="00686A92" w:rsidRPr="00C61A5D">
              <w:rPr>
                <w:rStyle w:val="Hyperlink"/>
                <w:b/>
                <w:noProof/>
              </w:rPr>
              <w:t>ii.</w:t>
            </w:r>
            <w:r w:rsidR="00686A92">
              <w:rPr>
                <w:rFonts w:asciiTheme="minorHAnsi" w:eastAsiaTheme="minorEastAsia" w:hAnsiTheme="minorHAnsi" w:cstheme="minorBidi"/>
                <w:noProof/>
                <w:sz w:val="22"/>
                <w:lang w:eastAsia="en-AU"/>
              </w:rPr>
              <w:tab/>
            </w:r>
            <w:r w:rsidR="00686A92" w:rsidRPr="00C61A5D">
              <w:rPr>
                <w:rStyle w:val="Hyperlink"/>
                <w:b/>
                <w:noProof/>
              </w:rPr>
              <w:t>that is in effect</w:t>
            </w:r>
            <w:r w:rsidR="00686A92">
              <w:rPr>
                <w:noProof/>
                <w:webHidden/>
              </w:rPr>
              <w:tab/>
            </w:r>
            <w:r w:rsidR="00686A92">
              <w:rPr>
                <w:noProof/>
                <w:webHidden/>
              </w:rPr>
              <w:fldChar w:fldCharType="begin"/>
            </w:r>
            <w:r w:rsidR="00686A92">
              <w:rPr>
                <w:noProof/>
                <w:webHidden/>
              </w:rPr>
              <w:instrText xml:space="preserve"> PAGEREF _Toc98841853 \h </w:instrText>
            </w:r>
            <w:r w:rsidR="00686A92">
              <w:rPr>
                <w:noProof/>
                <w:webHidden/>
              </w:rPr>
            </w:r>
            <w:r w:rsidR="00686A92">
              <w:rPr>
                <w:noProof/>
                <w:webHidden/>
              </w:rPr>
              <w:fldChar w:fldCharType="separate"/>
            </w:r>
            <w:r w:rsidR="00686A92">
              <w:rPr>
                <w:noProof/>
                <w:webHidden/>
              </w:rPr>
              <w:t>22</w:t>
            </w:r>
            <w:r w:rsidR="00686A92">
              <w:rPr>
                <w:noProof/>
                <w:webHidden/>
              </w:rPr>
              <w:fldChar w:fldCharType="end"/>
            </w:r>
          </w:hyperlink>
        </w:p>
        <w:p w14:paraId="5C8C52A5" w14:textId="6CC6CF62" w:rsidR="00686A92" w:rsidRDefault="00894966">
          <w:pPr>
            <w:pStyle w:val="TOC2"/>
            <w:rPr>
              <w:rFonts w:asciiTheme="minorHAnsi" w:eastAsiaTheme="minorEastAsia" w:hAnsiTheme="minorHAnsi" w:cstheme="minorBidi"/>
              <w:noProof/>
              <w:sz w:val="22"/>
              <w:lang w:eastAsia="en-AU"/>
            </w:rPr>
          </w:pPr>
          <w:hyperlink w:anchor="_Toc98841854" w:history="1">
            <w:r w:rsidR="00686A92" w:rsidRPr="00C61A5D">
              <w:rPr>
                <w:rStyle w:val="Hyperlink"/>
                <w:rFonts w:eastAsia="Times New Roman"/>
                <w:b/>
                <w:noProof/>
              </w:rPr>
              <w:t>4n.</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A description of the measures that must be used to assess the performance of the responsible person under the management plan</w:t>
            </w:r>
            <w:r w:rsidR="00686A92">
              <w:rPr>
                <w:noProof/>
                <w:webHidden/>
              </w:rPr>
              <w:tab/>
            </w:r>
            <w:r w:rsidR="00686A92">
              <w:rPr>
                <w:noProof/>
                <w:webHidden/>
              </w:rPr>
              <w:fldChar w:fldCharType="begin"/>
            </w:r>
            <w:r w:rsidR="00686A92">
              <w:rPr>
                <w:noProof/>
                <w:webHidden/>
              </w:rPr>
              <w:instrText xml:space="preserve"> PAGEREF _Toc98841854 \h </w:instrText>
            </w:r>
            <w:r w:rsidR="00686A92">
              <w:rPr>
                <w:noProof/>
                <w:webHidden/>
              </w:rPr>
            </w:r>
            <w:r w:rsidR="00686A92">
              <w:rPr>
                <w:noProof/>
                <w:webHidden/>
              </w:rPr>
              <w:fldChar w:fldCharType="separate"/>
            </w:r>
            <w:r w:rsidR="00686A92">
              <w:rPr>
                <w:noProof/>
                <w:webHidden/>
              </w:rPr>
              <w:t>22</w:t>
            </w:r>
            <w:r w:rsidR="00686A92">
              <w:rPr>
                <w:noProof/>
                <w:webHidden/>
              </w:rPr>
              <w:fldChar w:fldCharType="end"/>
            </w:r>
          </w:hyperlink>
        </w:p>
        <w:p w14:paraId="0E4B6C05" w14:textId="0CF443D5" w:rsidR="00686A92" w:rsidRDefault="00894966">
          <w:pPr>
            <w:pStyle w:val="TOC2"/>
            <w:rPr>
              <w:rFonts w:asciiTheme="minorHAnsi" w:eastAsiaTheme="minorEastAsia" w:hAnsiTheme="minorHAnsi" w:cstheme="minorBidi"/>
              <w:noProof/>
              <w:sz w:val="22"/>
              <w:lang w:eastAsia="en-AU"/>
            </w:rPr>
          </w:pPr>
          <w:hyperlink w:anchor="_Toc98841855" w:history="1">
            <w:r w:rsidR="00686A92" w:rsidRPr="00C61A5D">
              <w:rPr>
                <w:rStyle w:val="Hyperlink"/>
                <w:rFonts w:eastAsia="Times New Roman"/>
                <w:b/>
                <w:noProof/>
              </w:rPr>
              <w:t>4o.</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Details of the audit processes that must be used to determine the responsible person's compliance with the Code</w:t>
            </w:r>
            <w:r w:rsidR="00686A92">
              <w:rPr>
                <w:noProof/>
                <w:webHidden/>
              </w:rPr>
              <w:tab/>
            </w:r>
            <w:r w:rsidR="00686A92">
              <w:rPr>
                <w:noProof/>
                <w:webHidden/>
              </w:rPr>
              <w:fldChar w:fldCharType="begin"/>
            </w:r>
            <w:r w:rsidR="00686A92">
              <w:rPr>
                <w:noProof/>
                <w:webHidden/>
              </w:rPr>
              <w:instrText xml:space="preserve"> PAGEREF _Toc98841855 \h </w:instrText>
            </w:r>
            <w:r w:rsidR="00686A92">
              <w:rPr>
                <w:noProof/>
                <w:webHidden/>
              </w:rPr>
            </w:r>
            <w:r w:rsidR="00686A92">
              <w:rPr>
                <w:noProof/>
                <w:webHidden/>
              </w:rPr>
              <w:fldChar w:fldCharType="separate"/>
            </w:r>
            <w:r w:rsidR="00686A92">
              <w:rPr>
                <w:noProof/>
                <w:webHidden/>
              </w:rPr>
              <w:t>23</w:t>
            </w:r>
            <w:r w:rsidR="00686A92">
              <w:rPr>
                <w:noProof/>
                <w:webHidden/>
              </w:rPr>
              <w:fldChar w:fldCharType="end"/>
            </w:r>
          </w:hyperlink>
        </w:p>
        <w:p w14:paraId="7E7BBAC1" w14:textId="1FC3FA1F" w:rsidR="00686A92" w:rsidRDefault="00894966">
          <w:pPr>
            <w:pStyle w:val="TOC2"/>
            <w:rPr>
              <w:rFonts w:asciiTheme="minorHAnsi" w:eastAsiaTheme="minorEastAsia" w:hAnsiTheme="minorHAnsi" w:cstheme="minorBidi"/>
              <w:noProof/>
              <w:sz w:val="22"/>
              <w:lang w:eastAsia="en-AU"/>
            </w:rPr>
          </w:pPr>
          <w:hyperlink w:anchor="_Toc98841856" w:history="1">
            <w:r w:rsidR="00686A92" w:rsidRPr="00C61A5D">
              <w:rPr>
                <w:rStyle w:val="Hyperlink"/>
                <w:rFonts w:eastAsia="Times New Roman"/>
                <w:b/>
                <w:noProof/>
              </w:rPr>
              <w:t>4p.</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The qualifications and experience that the responsible person must require of the persons who are to carry out the inspection, cutting or removal of trees in accordance with the Code</w:t>
            </w:r>
            <w:r w:rsidR="00686A92">
              <w:rPr>
                <w:noProof/>
                <w:webHidden/>
              </w:rPr>
              <w:tab/>
            </w:r>
            <w:r w:rsidR="00686A92">
              <w:rPr>
                <w:noProof/>
                <w:webHidden/>
              </w:rPr>
              <w:fldChar w:fldCharType="begin"/>
            </w:r>
            <w:r w:rsidR="00686A92">
              <w:rPr>
                <w:noProof/>
                <w:webHidden/>
              </w:rPr>
              <w:instrText xml:space="preserve"> PAGEREF _Toc98841856 \h </w:instrText>
            </w:r>
            <w:r w:rsidR="00686A92">
              <w:rPr>
                <w:noProof/>
                <w:webHidden/>
              </w:rPr>
            </w:r>
            <w:r w:rsidR="00686A92">
              <w:rPr>
                <w:noProof/>
                <w:webHidden/>
              </w:rPr>
              <w:fldChar w:fldCharType="separate"/>
            </w:r>
            <w:r w:rsidR="00686A92">
              <w:rPr>
                <w:noProof/>
                <w:webHidden/>
              </w:rPr>
              <w:t>24</w:t>
            </w:r>
            <w:r w:rsidR="00686A92">
              <w:rPr>
                <w:noProof/>
                <w:webHidden/>
              </w:rPr>
              <w:fldChar w:fldCharType="end"/>
            </w:r>
          </w:hyperlink>
        </w:p>
        <w:p w14:paraId="6BB86E21" w14:textId="4A413F3B" w:rsidR="00686A92" w:rsidRDefault="00894966">
          <w:pPr>
            <w:pStyle w:val="TOC2"/>
            <w:rPr>
              <w:rFonts w:asciiTheme="minorHAnsi" w:eastAsiaTheme="minorEastAsia" w:hAnsiTheme="minorHAnsi" w:cstheme="minorBidi"/>
              <w:noProof/>
              <w:sz w:val="22"/>
              <w:lang w:eastAsia="en-AU"/>
            </w:rPr>
          </w:pPr>
          <w:hyperlink w:anchor="_Toc98841857" w:history="1">
            <w:r w:rsidR="00686A92" w:rsidRPr="00C61A5D">
              <w:rPr>
                <w:rStyle w:val="Hyperlink"/>
                <w:rFonts w:eastAsia="Times New Roman"/>
                <w:b/>
                <w:noProof/>
              </w:rPr>
              <w:t>4q.</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Notification and consultation procedures</w:t>
            </w:r>
            <w:r w:rsidR="00686A92">
              <w:rPr>
                <w:noProof/>
                <w:webHidden/>
              </w:rPr>
              <w:tab/>
            </w:r>
            <w:r w:rsidR="00686A92">
              <w:rPr>
                <w:noProof/>
                <w:webHidden/>
              </w:rPr>
              <w:fldChar w:fldCharType="begin"/>
            </w:r>
            <w:r w:rsidR="00686A92">
              <w:rPr>
                <w:noProof/>
                <w:webHidden/>
              </w:rPr>
              <w:instrText xml:space="preserve"> PAGEREF _Toc98841857 \h </w:instrText>
            </w:r>
            <w:r w:rsidR="00686A92">
              <w:rPr>
                <w:noProof/>
                <w:webHidden/>
              </w:rPr>
            </w:r>
            <w:r w:rsidR="00686A92">
              <w:rPr>
                <w:noProof/>
                <w:webHidden/>
              </w:rPr>
              <w:fldChar w:fldCharType="separate"/>
            </w:r>
            <w:r w:rsidR="00686A92">
              <w:rPr>
                <w:noProof/>
                <w:webHidden/>
              </w:rPr>
              <w:t>26</w:t>
            </w:r>
            <w:r w:rsidR="00686A92">
              <w:rPr>
                <w:noProof/>
                <w:webHidden/>
              </w:rPr>
              <w:fldChar w:fldCharType="end"/>
            </w:r>
          </w:hyperlink>
        </w:p>
        <w:p w14:paraId="1D65D71C" w14:textId="36CE32F7" w:rsidR="00686A92" w:rsidRDefault="00894966">
          <w:pPr>
            <w:pStyle w:val="TOC2"/>
            <w:rPr>
              <w:rFonts w:asciiTheme="minorHAnsi" w:eastAsiaTheme="minorEastAsia" w:hAnsiTheme="minorHAnsi" w:cstheme="minorBidi"/>
              <w:noProof/>
              <w:sz w:val="22"/>
              <w:lang w:eastAsia="en-AU"/>
            </w:rPr>
          </w:pPr>
          <w:hyperlink w:anchor="_Toc98841858" w:history="1">
            <w:r w:rsidR="00686A92" w:rsidRPr="00C61A5D">
              <w:rPr>
                <w:rStyle w:val="Hyperlink"/>
                <w:rFonts w:eastAsia="Times New Roman"/>
                <w:b/>
                <w:noProof/>
              </w:rPr>
              <w:t>4r.</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Dispute resolution procedures</w:t>
            </w:r>
            <w:r w:rsidR="00686A92">
              <w:rPr>
                <w:noProof/>
                <w:webHidden/>
              </w:rPr>
              <w:tab/>
            </w:r>
            <w:r w:rsidR="00686A92">
              <w:rPr>
                <w:noProof/>
                <w:webHidden/>
              </w:rPr>
              <w:fldChar w:fldCharType="begin"/>
            </w:r>
            <w:r w:rsidR="00686A92">
              <w:rPr>
                <w:noProof/>
                <w:webHidden/>
              </w:rPr>
              <w:instrText xml:space="preserve"> PAGEREF _Toc98841858 \h </w:instrText>
            </w:r>
            <w:r w:rsidR="00686A92">
              <w:rPr>
                <w:noProof/>
                <w:webHidden/>
              </w:rPr>
            </w:r>
            <w:r w:rsidR="00686A92">
              <w:rPr>
                <w:noProof/>
                <w:webHidden/>
              </w:rPr>
              <w:fldChar w:fldCharType="separate"/>
            </w:r>
            <w:r w:rsidR="00686A92">
              <w:rPr>
                <w:noProof/>
                <w:webHidden/>
              </w:rPr>
              <w:t>27</w:t>
            </w:r>
            <w:r w:rsidR="00686A92">
              <w:rPr>
                <w:noProof/>
                <w:webHidden/>
              </w:rPr>
              <w:fldChar w:fldCharType="end"/>
            </w:r>
          </w:hyperlink>
        </w:p>
        <w:p w14:paraId="66FA0F08" w14:textId="2BED7401" w:rsidR="00686A92" w:rsidRDefault="00894966">
          <w:pPr>
            <w:pStyle w:val="TOC2"/>
            <w:rPr>
              <w:rFonts w:asciiTheme="minorHAnsi" w:eastAsiaTheme="minorEastAsia" w:hAnsiTheme="minorHAnsi" w:cstheme="minorBidi"/>
              <w:noProof/>
              <w:sz w:val="22"/>
              <w:lang w:eastAsia="en-AU"/>
            </w:rPr>
          </w:pPr>
          <w:hyperlink w:anchor="_Toc98841859" w:history="1">
            <w:r w:rsidR="00686A92" w:rsidRPr="00C61A5D">
              <w:rPr>
                <w:rStyle w:val="Hyperlink"/>
                <w:rFonts w:eastAsia="Times New Roman"/>
                <w:b/>
                <w:noProof/>
              </w:rPr>
              <w:t>4s.</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if Energy Safe Victoria has granted an exemption under regulation 11 relating to a requirement of the Code, details of the exemption or a copy of the exemption.</w:t>
            </w:r>
            <w:r w:rsidR="00686A92">
              <w:rPr>
                <w:noProof/>
                <w:webHidden/>
              </w:rPr>
              <w:tab/>
            </w:r>
            <w:r w:rsidR="00686A92">
              <w:rPr>
                <w:noProof/>
                <w:webHidden/>
              </w:rPr>
              <w:fldChar w:fldCharType="begin"/>
            </w:r>
            <w:r w:rsidR="00686A92">
              <w:rPr>
                <w:noProof/>
                <w:webHidden/>
              </w:rPr>
              <w:instrText xml:space="preserve"> PAGEREF _Toc98841859 \h </w:instrText>
            </w:r>
            <w:r w:rsidR="00686A92">
              <w:rPr>
                <w:noProof/>
                <w:webHidden/>
              </w:rPr>
            </w:r>
            <w:r w:rsidR="00686A92">
              <w:rPr>
                <w:noProof/>
                <w:webHidden/>
              </w:rPr>
              <w:fldChar w:fldCharType="separate"/>
            </w:r>
            <w:r w:rsidR="00686A92">
              <w:rPr>
                <w:noProof/>
                <w:webHidden/>
              </w:rPr>
              <w:t>29</w:t>
            </w:r>
            <w:r w:rsidR="00686A92">
              <w:rPr>
                <w:noProof/>
                <w:webHidden/>
              </w:rPr>
              <w:fldChar w:fldCharType="end"/>
            </w:r>
          </w:hyperlink>
        </w:p>
        <w:p w14:paraId="221F9926" w14:textId="0A91841B" w:rsidR="00686A92" w:rsidRDefault="00894966">
          <w:pPr>
            <w:pStyle w:val="TOC1"/>
            <w:rPr>
              <w:rFonts w:asciiTheme="minorHAnsi" w:eastAsiaTheme="minorEastAsia" w:hAnsiTheme="minorHAnsi" w:cstheme="minorBidi"/>
              <w:noProof/>
              <w:sz w:val="22"/>
              <w:lang w:eastAsia="en-AU"/>
            </w:rPr>
          </w:pPr>
          <w:hyperlink w:anchor="_Toc98841860" w:history="1">
            <w:r w:rsidR="00686A92" w:rsidRPr="00C61A5D">
              <w:rPr>
                <w:rStyle w:val="Hyperlink"/>
                <w:b/>
                <w:noProof/>
              </w:rPr>
              <w:t>Obligations Relating to the Management Plan</w:t>
            </w:r>
            <w:r w:rsidR="00686A92">
              <w:rPr>
                <w:noProof/>
                <w:webHidden/>
              </w:rPr>
              <w:tab/>
            </w:r>
            <w:r w:rsidR="00686A92">
              <w:rPr>
                <w:noProof/>
                <w:webHidden/>
              </w:rPr>
              <w:fldChar w:fldCharType="begin"/>
            </w:r>
            <w:r w:rsidR="00686A92">
              <w:rPr>
                <w:noProof/>
                <w:webHidden/>
              </w:rPr>
              <w:instrText xml:space="preserve"> PAGEREF _Toc98841860 \h </w:instrText>
            </w:r>
            <w:r w:rsidR="00686A92">
              <w:rPr>
                <w:noProof/>
                <w:webHidden/>
              </w:rPr>
            </w:r>
            <w:r w:rsidR="00686A92">
              <w:rPr>
                <w:noProof/>
                <w:webHidden/>
              </w:rPr>
              <w:fldChar w:fldCharType="separate"/>
            </w:r>
            <w:r w:rsidR="00686A92">
              <w:rPr>
                <w:noProof/>
                <w:webHidden/>
              </w:rPr>
              <w:t>29</w:t>
            </w:r>
            <w:r w:rsidR="00686A92">
              <w:rPr>
                <w:noProof/>
                <w:webHidden/>
              </w:rPr>
              <w:fldChar w:fldCharType="end"/>
            </w:r>
          </w:hyperlink>
        </w:p>
        <w:p w14:paraId="31430838" w14:textId="413145DF" w:rsidR="00686A92" w:rsidRDefault="00894966">
          <w:pPr>
            <w:pStyle w:val="TOC2"/>
            <w:rPr>
              <w:rFonts w:asciiTheme="minorHAnsi" w:eastAsiaTheme="minorEastAsia" w:hAnsiTheme="minorHAnsi" w:cstheme="minorBidi"/>
              <w:noProof/>
              <w:sz w:val="22"/>
              <w:lang w:eastAsia="en-AU"/>
            </w:rPr>
          </w:pPr>
          <w:hyperlink w:anchor="_Toc98841861" w:history="1">
            <w:r w:rsidR="00686A92" w:rsidRPr="00C61A5D">
              <w:rPr>
                <w:rStyle w:val="Hyperlink"/>
                <w:rFonts w:eastAsia="Times New Roman"/>
                <w:b/>
                <w:noProof/>
              </w:rPr>
              <w:t>2.</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The responsible person must provide a copy of the management plan to Energy Safe Victoria within 14 days after a written request from Energy Safe Victoria or such longer period as specified by Energy Safe Victoria in the written request.</w:t>
            </w:r>
            <w:r w:rsidR="00686A92">
              <w:rPr>
                <w:noProof/>
                <w:webHidden/>
              </w:rPr>
              <w:tab/>
            </w:r>
            <w:r w:rsidR="00686A92">
              <w:rPr>
                <w:noProof/>
                <w:webHidden/>
              </w:rPr>
              <w:fldChar w:fldCharType="begin"/>
            </w:r>
            <w:r w:rsidR="00686A92">
              <w:rPr>
                <w:noProof/>
                <w:webHidden/>
              </w:rPr>
              <w:instrText xml:space="preserve"> PAGEREF _Toc98841861 \h </w:instrText>
            </w:r>
            <w:r w:rsidR="00686A92">
              <w:rPr>
                <w:noProof/>
                <w:webHidden/>
              </w:rPr>
            </w:r>
            <w:r w:rsidR="00686A92">
              <w:rPr>
                <w:noProof/>
                <w:webHidden/>
              </w:rPr>
              <w:fldChar w:fldCharType="separate"/>
            </w:r>
            <w:r w:rsidR="00686A92">
              <w:rPr>
                <w:noProof/>
                <w:webHidden/>
              </w:rPr>
              <w:t>29</w:t>
            </w:r>
            <w:r w:rsidR="00686A92">
              <w:rPr>
                <w:noProof/>
                <w:webHidden/>
              </w:rPr>
              <w:fldChar w:fldCharType="end"/>
            </w:r>
          </w:hyperlink>
        </w:p>
        <w:p w14:paraId="739F15C5" w14:textId="2D3FAD42" w:rsidR="00686A92" w:rsidRDefault="00894966">
          <w:pPr>
            <w:pStyle w:val="TOC2"/>
            <w:rPr>
              <w:rFonts w:asciiTheme="minorHAnsi" w:eastAsiaTheme="minorEastAsia" w:hAnsiTheme="minorHAnsi" w:cstheme="minorBidi"/>
              <w:noProof/>
              <w:sz w:val="22"/>
              <w:lang w:eastAsia="en-AU"/>
            </w:rPr>
          </w:pPr>
          <w:hyperlink w:anchor="_Toc98841862" w:history="1">
            <w:r w:rsidR="00686A92" w:rsidRPr="00C61A5D">
              <w:rPr>
                <w:rStyle w:val="Hyperlink"/>
                <w:rFonts w:eastAsia="Times New Roman"/>
                <w:b/>
                <w:noProof/>
              </w:rPr>
              <w:t>3.</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The responsible person, if requested in writing to do so by Energy Safe Victoria, must provide further information or material in respect of the management plan within 14 days after the written request or such longer period as specified by Energy Safe Victoria in the written request.</w:t>
            </w:r>
            <w:r w:rsidR="00686A92">
              <w:rPr>
                <w:noProof/>
                <w:webHidden/>
              </w:rPr>
              <w:tab/>
            </w:r>
            <w:r w:rsidR="00686A92">
              <w:rPr>
                <w:noProof/>
                <w:webHidden/>
              </w:rPr>
              <w:fldChar w:fldCharType="begin"/>
            </w:r>
            <w:r w:rsidR="00686A92">
              <w:rPr>
                <w:noProof/>
                <w:webHidden/>
              </w:rPr>
              <w:instrText xml:space="preserve"> PAGEREF _Toc98841862 \h </w:instrText>
            </w:r>
            <w:r w:rsidR="00686A92">
              <w:rPr>
                <w:noProof/>
                <w:webHidden/>
              </w:rPr>
            </w:r>
            <w:r w:rsidR="00686A92">
              <w:rPr>
                <w:noProof/>
                <w:webHidden/>
              </w:rPr>
              <w:fldChar w:fldCharType="separate"/>
            </w:r>
            <w:r w:rsidR="00686A92">
              <w:rPr>
                <w:noProof/>
                <w:webHidden/>
              </w:rPr>
              <w:t>29</w:t>
            </w:r>
            <w:r w:rsidR="00686A92">
              <w:rPr>
                <w:noProof/>
                <w:webHidden/>
              </w:rPr>
              <w:fldChar w:fldCharType="end"/>
            </w:r>
          </w:hyperlink>
        </w:p>
        <w:p w14:paraId="39132712" w14:textId="40E73462" w:rsidR="00686A92" w:rsidRDefault="00894966">
          <w:pPr>
            <w:pStyle w:val="TOC2"/>
            <w:rPr>
              <w:rFonts w:asciiTheme="minorHAnsi" w:eastAsiaTheme="minorEastAsia" w:hAnsiTheme="minorHAnsi" w:cstheme="minorBidi"/>
              <w:noProof/>
              <w:sz w:val="22"/>
              <w:lang w:eastAsia="en-AU"/>
            </w:rPr>
          </w:pPr>
          <w:hyperlink w:anchor="_Toc98841863" w:history="1">
            <w:r w:rsidR="00686A92" w:rsidRPr="00C61A5D">
              <w:rPr>
                <w:rStyle w:val="Hyperlink"/>
                <w:rFonts w:eastAsia="Times New Roman"/>
                <w:b/>
                <w:noProof/>
              </w:rPr>
              <w:t>4.</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The responsible person must amend the management plan if instructed to do so in writing by Energy Safe Victoria within 14 days after the written instruction or such longer period as specified by Energy Safe Victoria in the written instruction.</w:t>
            </w:r>
            <w:r w:rsidR="00686A92">
              <w:rPr>
                <w:noProof/>
                <w:webHidden/>
              </w:rPr>
              <w:tab/>
            </w:r>
            <w:r w:rsidR="00686A92">
              <w:rPr>
                <w:noProof/>
                <w:webHidden/>
              </w:rPr>
              <w:fldChar w:fldCharType="begin"/>
            </w:r>
            <w:r w:rsidR="00686A92">
              <w:rPr>
                <w:noProof/>
                <w:webHidden/>
              </w:rPr>
              <w:instrText xml:space="preserve"> PAGEREF _Toc98841863 \h </w:instrText>
            </w:r>
            <w:r w:rsidR="00686A92">
              <w:rPr>
                <w:noProof/>
                <w:webHidden/>
              </w:rPr>
            </w:r>
            <w:r w:rsidR="00686A92">
              <w:rPr>
                <w:noProof/>
                <w:webHidden/>
              </w:rPr>
              <w:fldChar w:fldCharType="separate"/>
            </w:r>
            <w:r w:rsidR="00686A92">
              <w:rPr>
                <w:noProof/>
                <w:webHidden/>
              </w:rPr>
              <w:t>29</w:t>
            </w:r>
            <w:r w:rsidR="00686A92">
              <w:rPr>
                <w:noProof/>
                <w:webHidden/>
              </w:rPr>
              <w:fldChar w:fldCharType="end"/>
            </w:r>
          </w:hyperlink>
        </w:p>
        <w:p w14:paraId="2ECEA4CC" w14:textId="5C9CAAE0" w:rsidR="00686A92" w:rsidRDefault="00894966">
          <w:pPr>
            <w:pStyle w:val="TOC2"/>
            <w:rPr>
              <w:rFonts w:asciiTheme="minorHAnsi" w:eastAsiaTheme="minorEastAsia" w:hAnsiTheme="minorHAnsi" w:cstheme="minorBidi"/>
              <w:noProof/>
              <w:sz w:val="22"/>
              <w:lang w:eastAsia="en-AU"/>
            </w:rPr>
          </w:pPr>
          <w:hyperlink w:anchor="_Toc98841864" w:history="1">
            <w:r w:rsidR="00686A92" w:rsidRPr="00C61A5D">
              <w:rPr>
                <w:rStyle w:val="Hyperlink"/>
                <w:rFonts w:eastAsia="Times New Roman"/>
                <w:b/>
                <w:noProof/>
              </w:rPr>
              <w:t>5.</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The responsible person must not contravene a requirement of the management plan if the management plan is approved by Energy Safe Victoria.</w:t>
            </w:r>
            <w:r w:rsidR="00686A92">
              <w:rPr>
                <w:noProof/>
                <w:webHidden/>
              </w:rPr>
              <w:tab/>
            </w:r>
            <w:r w:rsidR="00686A92">
              <w:rPr>
                <w:noProof/>
                <w:webHidden/>
              </w:rPr>
              <w:fldChar w:fldCharType="begin"/>
            </w:r>
            <w:r w:rsidR="00686A92">
              <w:rPr>
                <w:noProof/>
                <w:webHidden/>
              </w:rPr>
              <w:instrText xml:space="preserve"> PAGEREF _Toc98841864 \h </w:instrText>
            </w:r>
            <w:r w:rsidR="00686A92">
              <w:rPr>
                <w:noProof/>
                <w:webHidden/>
              </w:rPr>
            </w:r>
            <w:r w:rsidR="00686A92">
              <w:rPr>
                <w:noProof/>
                <w:webHidden/>
              </w:rPr>
              <w:fldChar w:fldCharType="separate"/>
            </w:r>
            <w:r w:rsidR="00686A92">
              <w:rPr>
                <w:noProof/>
                <w:webHidden/>
              </w:rPr>
              <w:t>29</w:t>
            </w:r>
            <w:r w:rsidR="00686A92">
              <w:rPr>
                <w:noProof/>
                <w:webHidden/>
              </w:rPr>
              <w:fldChar w:fldCharType="end"/>
            </w:r>
          </w:hyperlink>
        </w:p>
        <w:p w14:paraId="4894F5FC" w14:textId="6295C722" w:rsidR="00686A92" w:rsidRDefault="00894966">
          <w:pPr>
            <w:pStyle w:val="TOC2"/>
            <w:rPr>
              <w:rFonts w:asciiTheme="minorHAnsi" w:eastAsiaTheme="minorEastAsia" w:hAnsiTheme="minorHAnsi" w:cstheme="minorBidi"/>
              <w:noProof/>
              <w:sz w:val="22"/>
              <w:lang w:eastAsia="en-AU"/>
            </w:rPr>
          </w:pPr>
          <w:hyperlink w:anchor="_Toc98841865" w:history="1">
            <w:r w:rsidR="00686A92" w:rsidRPr="00C61A5D">
              <w:rPr>
                <w:rStyle w:val="Hyperlink"/>
                <w:rFonts w:eastAsia="Times New Roman"/>
                <w:b/>
                <w:noProof/>
              </w:rPr>
              <w:t>6.</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The responsible person must ensure that a copy of the current management plan is published on the responsible person's Internet site.</w:t>
            </w:r>
            <w:r w:rsidR="00686A92">
              <w:rPr>
                <w:noProof/>
                <w:webHidden/>
              </w:rPr>
              <w:tab/>
            </w:r>
            <w:r w:rsidR="00686A92">
              <w:rPr>
                <w:noProof/>
                <w:webHidden/>
              </w:rPr>
              <w:fldChar w:fldCharType="begin"/>
            </w:r>
            <w:r w:rsidR="00686A92">
              <w:rPr>
                <w:noProof/>
                <w:webHidden/>
              </w:rPr>
              <w:instrText xml:space="preserve"> PAGEREF _Toc98841865 \h </w:instrText>
            </w:r>
            <w:r w:rsidR="00686A92">
              <w:rPr>
                <w:noProof/>
                <w:webHidden/>
              </w:rPr>
            </w:r>
            <w:r w:rsidR="00686A92">
              <w:rPr>
                <w:noProof/>
                <w:webHidden/>
              </w:rPr>
              <w:fldChar w:fldCharType="separate"/>
            </w:r>
            <w:r w:rsidR="00686A92">
              <w:rPr>
                <w:noProof/>
                <w:webHidden/>
              </w:rPr>
              <w:t>29</w:t>
            </w:r>
            <w:r w:rsidR="00686A92">
              <w:rPr>
                <w:noProof/>
                <w:webHidden/>
              </w:rPr>
              <w:fldChar w:fldCharType="end"/>
            </w:r>
          </w:hyperlink>
        </w:p>
        <w:p w14:paraId="15AD9027" w14:textId="5C9C3901" w:rsidR="00686A92" w:rsidRDefault="00894966">
          <w:pPr>
            <w:pStyle w:val="TOC1"/>
            <w:rPr>
              <w:rFonts w:asciiTheme="minorHAnsi" w:eastAsiaTheme="minorEastAsia" w:hAnsiTheme="minorHAnsi" w:cstheme="minorBidi"/>
              <w:noProof/>
              <w:sz w:val="22"/>
              <w:lang w:eastAsia="en-AU"/>
            </w:rPr>
          </w:pPr>
          <w:hyperlink w:anchor="_Toc98841866" w:history="1">
            <w:r w:rsidR="00686A92" w:rsidRPr="00C61A5D">
              <w:rPr>
                <w:rStyle w:val="Hyperlink"/>
                <w:b/>
                <w:noProof/>
              </w:rPr>
              <w:t>Exemptions</w:t>
            </w:r>
            <w:r w:rsidR="00686A92">
              <w:rPr>
                <w:noProof/>
                <w:webHidden/>
              </w:rPr>
              <w:tab/>
            </w:r>
            <w:r w:rsidR="00686A92">
              <w:rPr>
                <w:noProof/>
                <w:webHidden/>
              </w:rPr>
              <w:fldChar w:fldCharType="begin"/>
            </w:r>
            <w:r w:rsidR="00686A92">
              <w:rPr>
                <w:noProof/>
                <w:webHidden/>
              </w:rPr>
              <w:instrText xml:space="preserve"> PAGEREF _Toc98841866 \h </w:instrText>
            </w:r>
            <w:r w:rsidR="00686A92">
              <w:rPr>
                <w:noProof/>
                <w:webHidden/>
              </w:rPr>
            </w:r>
            <w:r w:rsidR="00686A92">
              <w:rPr>
                <w:noProof/>
                <w:webHidden/>
              </w:rPr>
              <w:fldChar w:fldCharType="separate"/>
            </w:r>
            <w:r w:rsidR="00686A92">
              <w:rPr>
                <w:noProof/>
                <w:webHidden/>
              </w:rPr>
              <w:t>30</w:t>
            </w:r>
            <w:r w:rsidR="00686A92">
              <w:rPr>
                <w:noProof/>
                <w:webHidden/>
              </w:rPr>
              <w:fldChar w:fldCharType="end"/>
            </w:r>
          </w:hyperlink>
        </w:p>
        <w:p w14:paraId="3E7FE636" w14:textId="76A39144" w:rsidR="00686A92" w:rsidRDefault="00894966">
          <w:pPr>
            <w:pStyle w:val="TOC2"/>
            <w:rPr>
              <w:rFonts w:asciiTheme="minorHAnsi" w:eastAsiaTheme="minorEastAsia" w:hAnsiTheme="minorHAnsi" w:cstheme="minorBidi"/>
              <w:noProof/>
              <w:sz w:val="22"/>
              <w:lang w:eastAsia="en-AU"/>
            </w:rPr>
          </w:pPr>
          <w:hyperlink w:anchor="_Toc98841867" w:history="1">
            <w:r w:rsidR="00686A92" w:rsidRPr="00C61A5D">
              <w:rPr>
                <w:rStyle w:val="Hyperlink"/>
                <w:rFonts w:eastAsia="Times New Roman"/>
                <w:b/>
                <w:noProof/>
              </w:rPr>
              <w:t>1.</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Energy Safe Victoria may exempt a responsible person from any of the requirements of these Regulations subject to any conditions specified by Energy Safe Victoria.</w:t>
            </w:r>
            <w:r w:rsidR="00686A92">
              <w:rPr>
                <w:noProof/>
                <w:webHidden/>
              </w:rPr>
              <w:tab/>
            </w:r>
            <w:r w:rsidR="00686A92">
              <w:rPr>
                <w:noProof/>
                <w:webHidden/>
              </w:rPr>
              <w:fldChar w:fldCharType="begin"/>
            </w:r>
            <w:r w:rsidR="00686A92">
              <w:rPr>
                <w:noProof/>
                <w:webHidden/>
              </w:rPr>
              <w:instrText xml:space="preserve"> PAGEREF _Toc98841867 \h </w:instrText>
            </w:r>
            <w:r w:rsidR="00686A92">
              <w:rPr>
                <w:noProof/>
                <w:webHidden/>
              </w:rPr>
            </w:r>
            <w:r w:rsidR="00686A92">
              <w:rPr>
                <w:noProof/>
                <w:webHidden/>
              </w:rPr>
              <w:fldChar w:fldCharType="separate"/>
            </w:r>
            <w:r w:rsidR="00686A92">
              <w:rPr>
                <w:noProof/>
                <w:webHidden/>
              </w:rPr>
              <w:t>30</w:t>
            </w:r>
            <w:r w:rsidR="00686A92">
              <w:rPr>
                <w:noProof/>
                <w:webHidden/>
              </w:rPr>
              <w:fldChar w:fldCharType="end"/>
            </w:r>
          </w:hyperlink>
        </w:p>
        <w:p w14:paraId="4BAF6861" w14:textId="1EB9738B" w:rsidR="00686A92" w:rsidRDefault="00894966">
          <w:pPr>
            <w:pStyle w:val="TOC2"/>
            <w:rPr>
              <w:rFonts w:asciiTheme="minorHAnsi" w:eastAsiaTheme="minorEastAsia" w:hAnsiTheme="minorHAnsi" w:cstheme="minorBidi"/>
              <w:noProof/>
              <w:sz w:val="22"/>
              <w:lang w:eastAsia="en-AU"/>
            </w:rPr>
          </w:pPr>
          <w:hyperlink w:anchor="_Toc98841868" w:history="1">
            <w:r w:rsidR="00686A92" w:rsidRPr="00C61A5D">
              <w:rPr>
                <w:rStyle w:val="Hyperlink"/>
                <w:rFonts w:eastAsia="Times New Roman"/>
                <w:b/>
                <w:noProof/>
              </w:rPr>
              <w:t>2.</w:t>
            </w:r>
            <w:r w:rsidR="00686A92">
              <w:rPr>
                <w:rFonts w:asciiTheme="minorHAnsi" w:eastAsiaTheme="minorEastAsia" w:hAnsiTheme="minorHAnsi" w:cstheme="minorBidi"/>
                <w:noProof/>
                <w:sz w:val="22"/>
                <w:lang w:eastAsia="en-AU"/>
              </w:rPr>
              <w:tab/>
            </w:r>
            <w:r w:rsidR="00686A92" w:rsidRPr="00C61A5D">
              <w:rPr>
                <w:rStyle w:val="Hyperlink"/>
                <w:rFonts w:eastAsia="Times New Roman"/>
                <w:b/>
                <w:noProof/>
              </w:rPr>
              <w:t>A responsible person who is granted an exemption under this regulation must comply with the conditions (if any) of the exemption.</w:t>
            </w:r>
            <w:r w:rsidR="00686A92">
              <w:rPr>
                <w:noProof/>
                <w:webHidden/>
              </w:rPr>
              <w:tab/>
            </w:r>
            <w:r w:rsidR="00686A92">
              <w:rPr>
                <w:noProof/>
                <w:webHidden/>
              </w:rPr>
              <w:fldChar w:fldCharType="begin"/>
            </w:r>
            <w:r w:rsidR="00686A92">
              <w:rPr>
                <w:noProof/>
                <w:webHidden/>
              </w:rPr>
              <w:instrText xml:space="preserve"> PAGEREF _Toc98841868 \h </w:instrText>
            </w:r>
            <w:r w:rsidR="00686A92">
              <w:rPr>
                <w:noProof/>
                <w:webHidden/>
              </w:rPr>
            </w:r>
            <w:r w:rsidR="00686A92">
              <w:rPr>
                <w:noProof/>
                <w:webHidden/>
              </w:rPr>
              <w:fldChar w:fldCharType="separate"/>
            </w:r>
            <w:r w:rsidR="00686A92">
              <w:rPr>
                <w:noProof/>
                <w:webHidden/>
              </w:rPr>
              <w:t>30</w:t>
            </w:r>
            <w:r w:rsidR="00686A92">
              <w:rPr>
                <w:noProof/>
                <w:webHidden/>
              </w:rPr>
              <w:fldChar w:fldCharType="end"/>
            </w:r>
          </w:hyperlink>
        </w:p>
        <w:p w14:paraId="23442503" w14:textId="533C0BD1" w:rsidR="00686A92" w:rsidRDefault="00894966">
          <w:pPr>
            <w:pStyle w:val="TOC1"/>
            <w:rPr>
              <w:rFonts w:asciiTheme="minorHAnsi" w:eastAsiaTheme="minorEastAsia" w:hAnsiTheme="minorHAnsi" w:cstheme="minorBidi"/>
              <w:noProof/>
              <w:sz w:val="22"/>
              <w:lang w:eastAsia="en-AU"/>
            </w:rPr>
          </w:pPr>
          <w:hyperlink w:anchor="_Toc98841869" w:history="1">
            <w:r w:rsidR="00686A92" w:rsidRPr="00C61A5D">
              <w:rPr>
                <w:rStyle w:val="Hyperlink"/>
                <w:b/>
                <w:bCs/>
                <w:noProof/>
              </w:rPr>
              <w:t>Clearance Responsibilities</w:t>
            </w:r>
            <w:r w:rsidR="00686A92">
              <w:rPr>
                <w:noProof/>
                <w:webHidden/>
              </w:rPr>
              <w:tab/>
            </w:r>
            <w:r w:rsidR="00686A92">
              <w:rPr>
                <w:noProof/>
                <w:webHidden/>
              </w:rPr>
              <w:fldChar w:fldCharType="begin"/>
            </w:r>
            <w:r w:rsidR="00686A92">
              <w:rPr>
                <w:noProof/>
                <w:webHidden/>
              </w:rPr>
              <w:instrText xml:space="preserve"> PAGEREF _Toc98841869 \h </w:instrText>
            </w:r>
            <w:r w:rsidR="00686A92">
              <w:rPr>
                <w:noProof/>
                <w:webHidden/>
              </w:rPr>
            </w:r>
            <w:r w:rsidR="00686A92">
              <w:rPr>
                <w:noProof/>
                <w:webHidden/>
              </w:rPr>
              <w:fldChar w:fldCharType="separate"/>
            </w:r>
            <w:r w:rsidR="00686A92">
              <w:rPr>
                <w:noProof/>
                <w:webHidden/>
              </w:rPr>
              <w:t>30</w:t>
            </w:r>
            <w:r w:rsidR="00686A92">
              <w:rPr>
                <w:noProof/>
                <w:webHidden/>
              </w:rPr>
              <w:fldChar w:fldCharType="end"/>
            </w:r>
          </w:hyperlink>
        </w:p>
        <w:p w14:paraId="084C9A6B" w14:textId="3F6756C2" w:rsidR="00686A92" w:rsidRDefault="00894966">
          <w:pPr>
            <w:pStyle w:val="TOC2"/>
            <w:rPr>
              <w:rFonts w:asciiTheme="minorHAnsi" w:eastAsiaTheme="minorEastAsia" w:hAnsiTheme="minorHAnsi" w:cstheme="minorBidi"/>
              <w:noProof/>
              <w:sz w:val="22"/>
              <w:lang w:eastAsia="en-AU"/>
            </w:rPr>
          </w:pPr>
          <w:hyperlink w:anchor="_Toc98841870" w:history="1">
            <w:r w:rsidR="00686A92" w:rsidRPr="00C61A5D">
              <w:rPr>
                <w:rStyle w:val="Hyperlink"/>
                <w:b/>
                <w:bCs/>
                <w:noProof/>
              </w:rPr>
              <w:t>3- 1.</w:t>
            </w:r>
            <w:r w:rsidR="00686A92">
              <w:rPr>
                <w:rFonts w:asciiTheme="minorHAnsi" w:eastAsiaTheme="minorEastAsia" w:hAnsiTheme="minorHAnsi" w:cstheme="minorBidi"/>
                <w:noProof/>
                <w:sz w:val="22"/>
                <w:lang w:eastAsia="en-AU"/>
              </w:rPr>
              <w:tab/>
            </w:r>
            <w:r w:rsidR="00686A92" w:rsidRPr="00C61A5D">
              <w:rPr>
                <w:rStyle w:val="Hyperlink"/>
                <w:b/>
                <w:bCs/>
                <w:noProof/>
              </w:rPr>
              <w:t>A responsible person must ensure that, at all times, no part of a tree for which the person has clearance responsibilities is within the minimum clearance space for an electric line span.</w:t>
            </w:r>
            <w:r w:rsidR="00686A92">
              <w:rPr>
                <w:noProof/>
                <w:webHidden/>
              </w:rPr>
              <w:tab/>
            </w:r>
            <w:r w:rsidR="00686A92">
              <w:rPr>
                <w:noProof/>
                <w:webHidden/>
              </w:rPr>
              <w:fldChar w:fldCharType="begin"/>
            </w:r>
            <w:r w:rsidR="00686A92">
              <w:rPr>
                <w:noProof/>
                <w:webHidden/>
              </w:rPr>
              <w:instrText xml:space="preserve"> PAGEREF _Toc98841870 \h </w:instrText>
            </w:r>
            <w:r w:rsidR="00686A92">
              <w:rPr>
                <w:noProof/>
                <w:webHidden/>
              </w:rPr>
            </w:r>
            <w:r w:rsidR="00686A92">
              <w:rPr>
                <w:noProof/>
                <w:webHidden/>
              </w:rPr>
              <w:fldChar w:fldCharType="separate"/>
            </w:r>
            <w:r w:rsidR="00686A92">
              <w:rPr>
                <w:noProof/>
                <w:webHidden/>
              </w:rPr>
              <w:t>30</w:t>
            </w:r>
            <w:r w:rsidR="00686A92">
              <w:rPr>
                <w:noProof/>
                <w:webHidden/>
              </w:rPr>
              <w:fldChar w:fldCharType="end"/>
            </w:r>
          </w:hyperlink>
        </w:p>
        <w:p w14:paraId="7DCCA26E" w14:textId="68C61F7F" w:rsidR="00686A92" w:rsidRDefault="00894966">
          <w:pPr>
            <w:pStyle w:val="TOC2"/>
            <w:rPr>
              <w:rFonts w:asciiTheme="minorHAnsi" w:eastAsiaTheme="minorEastAsia" w:hAnsiTheme="minorHAnsi" w:cstheme="minorBidi"/>
              <w:noProof/>
              <w:sz w:val="22"/>
              <w:lang w:eastAsia="en-AU"/>
            </w:rPr>
          </w:pPr>
          <w:hyperlink w:anchor="_Toc98841871" w:history="1">
            <w:r w:rsidR="00686A92" w:rsidRPr="00C61A5D">
              <w:rPr>
                <w:rStyle w:val="Hyperlink"/>
                <w:b/>
                <w:bCs/>
                <w:noProof/>
              </w:rPr>
              <w:t>3- 2.</w:t>
            </w:r>
            <w:r w:rsidR="00686A92">
              <w:rPr>
                <w:rFonts w:asciiTheme="minorHAnsi" w:eastAsiaTheme="minorEastAsia" w:hAnsiTheme="minorHAnsi" w:cstheme="minorBidi"/>
                <w:noProof/>
                <w:sz w:val="22"/>
                <w:lang w:eastAsia="en-AU"/>
              </w:rPr>
              <w:tab/>
            </w:r>
            <w:r w:rsidR="00686A92" w:rsidRPr="00C61A5D">
              <w:rPr>
                <w:rStyle w:val="Hyperlink"/>
                <w:b/>
                <w:bCs/>
                <w:noProof/>
              </w:rPr>
              <w:t>Subclause (1) is subject to clauses 4, 5, 6 and 7.</w:t>
            </w:r>
            <w:r w:rsidR="00686A92">
              <w:rPr>
                <w:noProof/>
                <w:webHidden/>
              </w:rPr>
              <w:tab/>
            </w:r>
            <w:r w:rsidR="00686A92">
              <w:rPr>
                <w:noProof/>
                <w:webHidden/>
              </w:rPr>
              <w:fldChar w:fldCharType="begin"/>
            </w:r>
            <w:r w:rsidR="00686A92">
              <w:rPr>
                <w:noProof/>
                <w:webHidden/>
              </w:rPr>
              <w:instrText xml:space="preserve"> PAGEREF _Toc98841871 \h </w:instrText>
            </w:r>
            <w:r w:rsidR="00686A92">
              <w:rPr>
                <w:noProof/>
                <w:webHidden/>
              </w:rPr>
            </w:r>
            <w:r w:rsidR="00686A92">
              <w:rPr>
                <w:noProof/>
                <w:webHidden/>
              </w:rPr>
              <w:fldChar w:fldCharType="separate"/>
            </w:r>
            <w:r w:rsidR="00686A92">
              <w:rPr>
                <w:noProof/>
                <w:webHidden/>
              </w:rPr>
              <w:t>30</w:t>
            </w:r>
            <w:r w:rsidR="00686A92">
              <w:rPr>
                <w:noProof/>
                <w:webHidden/>
              </w:rPr>
              <w:fldChar w:fldCharType="end"/>
            </w:r>
          </w:hyperlink>
        </w:p>
        <w:p w14:paraId="2E805291" w14:textId="5DA94E5F" w:rsidR="00686A92" w:rsidRDefault="00894966">
          <w:pPr>
            <w:pStyle w:val="TOC2"/>
            <w:rPr>
              <w:rFonts w:asciiTheme="minorHAnsi" w:eastAsiaTheme="minorEastAsia" w:hAnsiTheme="minorHAnsi" w:cstheme="minorBidi"/>
              <w:noProof/>
              <w:sz w:val="22"/>
              <w:lang w:eastAsia="en-AU"/>
            </w:rPr>
          </w:pPr>
          <w:hyperlink w:anchor="_Toc98841872" w:history="1">
            <w:r w:rsidR="00686A92" w:rsidRPr="00C61A5D">
              <w:rPr>
                <w:rStyle w:val="Hyperlink"/>
                <w:b/>
                <w:bCs/>
                <w:noProof/>
              </w:rPr>
              <w:t>4.</w:t>
            </w:r>
            <w:r w:rsidR="00686A92">
              <w:rPr>
                <w:rFonts w:asciiTheme="minorHAnsi" w:eastAsiaTheme="minorEastAsia" w:hAnsiTheme="minorHAnsi" w:cstheme="minorBidi"/>
                <w:noProof/>
                <w:sz w:val="22"/>
                <w:lang w:eastAsia="en-AU"/>
              </w:rPr>
              <w:tab/>
            </w:r>
            <w:r w:rsidR="00686A92" w:rsidRPr="00C61A5D">
              <w:rPr>
                <w:rStyle w:val="Hyperlink"/>
                <w:b/>
                <w:bCs/>
                <w:noProof/>
              </w:rPr>
              <w:t>Exception to minimum clearance space for structural branches around insulated low voltage electric lines</w:t>
            </w:r>
            <w:r w:rsidR="00686A92">
              <w:rPr>
                <w:noProof/>
                <w:webHidden/>
              </w:rPr>
              <w:tab/>
            </w:r>
            <w:r w:rsidR="00686A92">
              <w:rPr>
                <w:noProof/>
                <w:webHidden/>
              </w:rPr>
              <w:fldChar w:fldCharType="begin"/>
            </w:r>
            <w:r w:rsidR="00686A92">
              <w:rPr>
                <w:noProof/>
                <w:webHidden/>
              </w:rPr>
              <w:instrText xml:space="preserve"> PAGEREF _Toc98841872 \h </w:instrText>
            </w:r>
            <w:r w:rsidR="00686A92">
              <w:rPr>
                <w:noProof/>
                <w:webHidden/>
              </w:rPr>
            </w:r>
            <w:r w:rsidR="00686A92">
              <w:rPr>
                <w:noProof/>
                <w:webHidden/>
              </w:rPr>
              <w:fldChar w:fldCharType="separate"/>
            </w:r>
            <w:r w:rsidR="00686A92">
              <w:rPr>
                <w:noProof/>
                <w:webHidden/>
              </w:rPr>
              <w:t>30</w:t>
            </w:r>
            <w:r w:rsidR="00686A92">
              <w:rPr>
                <w:noProof/>
                <w:webHidden/>
              </w:rPr>
              <w:fldChar w:fldCharType="end"/>
            </w:r>
          </w:hyperlink>
        </w:p>
        <w:p w14:paraId="0BEC6137" w14:textId="2A0A99F2" w:rsidR="00686A92" w:rsidRDefault="00894966">
          <w:pPr>
            <w:pStyle w:val="TOC2"/>
            <w:rPr>
              <w:rFonts w:asciiTheme="minorHAnsi" w:eastAsiaTheme="minorEastAsia" w:hAnsiTheme="minorHAnsi" w:cstheme="minorBidi"/>
              <w:noProof/>
              <w:sz w:val="22"/>
              <w:lang w:eastAsia="en-AU"/>
            </w:rPr>
          </w:pPr>
          <w:hyperlink w:anchor="_Toc98841873" w:history="1">
            <w:r w:rsidR="00686A92" w:rsidRPr="00C61A5D">
              <w:rPr>
                <w:rStyle w:val="Hyperlink"/>
                <w:b/>
                <w:noProof/>
              </w:rPr>
              <w:t>5.</w:t>
            </w:r>
            <w:r w:rsidR="00686A92">
              <w:rPr>
                <w:rFonts w:asciiTheme="minorHAnsi" w:eastAsiaTheme="minorEastAsia" w:hAnsiTheme="minorHAnsi" w:cstheme="minorBidi"/>
                <w:noProof/>
                <w:sz w:val="22"/>
                <w:lang w:eastAsia="en-AU"/>
              </w:rPr>
              <w:tab/>
            </w:r>
            <w:r w:rsidR="00686A92" w:rsidRPr="00C61A5D">
              <w:rPr>
                <w:rStyle w:val="Hyperlink"/>
                <w:b/>
                <w:noProof/>
              </w:rPr>
              <w:t>Exception to minimum clearance space for small branches around insulated low voltage electric lines</w:t>
            </w:r>
            <w:r w:rsidR="00686A92">
              <w:rPr>
                <w:noProof/>
                <w:webHidden/>
              </w:rPr>
              <w:tab/>
            </w:r>
            <w:r w:rsidR="00686A92">
              <w:rPr>
                <w:noProof/>
                <w:webHidden/>
              </w:rPr>
              <w:fldChar w:fldCharType="begin"/>
            </w:r>
            <w:r w:rsidR="00686A92">
              <w:rPr>
                <w:noProof/>
                <w:webHidden/>
              </w:rPr>
              <w:instrText xml:space="preserve"> PAGEREF _Toc98841873 \h </w:instrText>
            </w:r>
            <w:r w:rsidR="00686A92">
              <w:rPr>
                <w:noProof/>
                <w:webHidden/>
              </w:rPr>
            </w:r>
            <w:r w:rsidR="00686A92">
              <w:rPr>
                <w:noProof/>
                <w:webHidden/>
              </w:rPr>
              <w:fldChar w:fldCharType="separate"/>
            </w:r>
            <w:r w:rsidR="00686A92">
              <w:rPr>
                <w:noProof/>
                <w:webHidden/>
              </w:rPr>
              <w:t>32</w:t>
            </w:r>
            <w:r w:rsidR="00686A92">
              <w:rPr>
                <w:noProof/>
                <w:webHidden/>
              </w:rPr>
              <w:fldChar w:fldCharType="end"/>
            </w:r>
          </w:hyperlink>
        </w:p>
        <w:p w14:paraId="065A3AF9" w14:textId="5A12AB65" w:rsidR="00686A92" w:rsidRDefault="00894966">
          <w:pPr>
            <w:pStyle w:val="TOC2"/>
            <w:rPr>
              <w:rFonts w:asciiTheme="minorHAnsi" w:eastAsiaTheme="minorEastAsia" w:hAnsiTheme="minorHAnsi" w:cstheme="minorBidi"/>
              <w:noProof/>
              <w:sz w:val="22"/>
              <w:lang w:eastAsia="en-AU"/>
            </w:rPr>
          </w:pPr>
          <w:hyperlink w:anchor="_Toc98841874" w:history="1">
            <w:r w:rsidR="00686A92" w:rsidRPr="00C61A5D">
              <w:rPr>
                <w:rStyle w:val="Hyperlink"/>
                <w:b/>
                <w:bCs/>
                <w:noProof/>
              </w:rPr>
              <w:t>6.</w:t>
            </w:r>
            <w:r w:rsidR="00686A92">
              <w:rPr>
                <w:rFonts w:asciiTheme="minorHAnsi" w:eastAsiaTheme="minorEastAsia" w:hAnsiTheme="minorHAnsi" w:cstheme="minorBidi"/>
                <w:noProof/>
                <w:sz w:val="22"/>
                <w:lang w:eastAsia="en-AU"/>
              </w:rPr>
              <w:tab/>
            </w:r>
            <w:r w:rsidR="00686A92" w:rsidRPr="00C61A5D">
              <w:rPr>
                <w:rStyle w:val="Hyperlink"/>
                <w:b/>
                <w:bCs/>
                <w:noProof/>
              </w:rPr>
              <w:t>Exception to minimum clearance space for small branches growing under uninsulated low voltage electric lines in low bushfire risk areas</w:t>
            </w:r>
            <w:r w:rsidR="00686A92">
              <w:rPr>
                <w:noProof/>
                <w:webHidden/>
              </w:rPr>
              <w:tab/>
            </w:r>
            <w:r w:rsidR="00686A92">
              <w:rPr>
                <w:noProof/>
                <w:webHidden/>
              </w:rPr>
              <w:fldChar w:fldCharType="begin"/>
            </w:r>
            <w:r w:rsidR="00686A92">
              <w:rPr>
                <w:noProof/>
                <w:webHidden/>
              </w:rPr>
              <w:instrText xml:space="preserve"> PAGEREF _Toc98841874 \h </w:instrText>
            </w:r>
            <w:r w:rsidR="00686A92">
              <w:rPr>
                <w:noProof/>
                <w:webHidden/>
              </w:rPr>
            </w:r>
            <w:r w:rsidR="00686A92">
              <w:rPr>
                <w:noProof/>
                <w:webHidden/>
              </w:rPr>
              <w:fldChar w:fldCharType="separate"/>
            </w:r>
            <w:r w:rsidR="00686A92">
              <w:rPr>
                <w:noProof/>
                <w:webHidden/>
              </w:rPr>
              <w:t>32</w:t>
            </w:r>
            <w:r w:rsidR="00686A92">
              <w:rPr>
                <w:noProof/>
                <w:webHidden/>
              </w:rPr>
              <w:fldChar w:fldCharType="end"/>
            </w:r>
          </w:hyperlink>
        </w:p>
        <w:p w14:paraId="4E951A94" w14:textId="106D79FD" w:rsidR="00686A92" w:rsidRDefault="00894966">
          <w:pPr>
            <w:pStyle w:val="TOC2"/>
            <w:rPr>
              <w:rFonts w:asciiTheme="minorHAnsi" w:eastAsiaTheme="minorEastAsia" w:hAnsiTheme="minorHAnsi" w:cstheme="minorBidi"/>
              <w:noProof/>
              <w:sz w:val="22"/>
              <w:lang w:eastAsia="en-AU"/>
            </w:rPr>
          </w:pPr>
          <w:hyperlink w:anchor="_Toc98841875" w:history="1">
            <w:r w:rsidR="00686A92" w:rsidRPr="00C61A5D">
              <w:rPr>
                <w:rStyle w:val="Hyperlink"/>
                <w:b/>
                <w:bCs/>
                <w:noProof/>
              </w:rPr>
              <w:t>7.</w:t>
            </w:r>
            <w:r w:rsidR="00686A92">
              <w:rPr>
                <w:rFonts w:asciiTheme="minorHAnsi" w:eastAsiaTheme="minorEastAsia" w:hAnsiTheme="minorHAnsi" w:cstheme="minorBidi"/>
                <w:noProof/>
                <w:sz w:val="22"/>
                <w:lang w:eastAsia="en-AU"/>
              </w:rPr>
              <w:tab/>
            </w:r>
            <w:r w:rsidR="00686A92" w:rsidRPr="00C61A5D">
              <w:rPr>
                <w:rStyle w:val="Hyperlink"/>
                <w:b/>
                <w:bCs/>
                <w:noProof/>
              </w:rPr>
              <w:t>Exception to minimum clearance space for structural branches around uninsulated low voltage electric lines in low bushfire risk areas</w:t>
            </w:r>
            <w:r w:rsidR="00686A92">
              <w:rPr>
                <w:noProof/>
                <w:webHidden/>
              </w:rPr>
              <w:tab/>
            </w:r>
            <w:r w:rsidR="00686A92">
              <w:rPr>
                <w:noProof/>
                <w:webHidden/>
              </w:rPr>
              <w:fldChar w:fldCharType="begin"/>
            </w:r>
            <w:r w:rsidR="00686A92">
              <w:rPr>
                <w:noProof/>
                <w:webHidden/>
              </w:rPr>
              <w:instrText xml:space="preserve"> PAGEREF _Toc98841875 \h </w:instrText>
            </w:r>
            <w:r w:rsidR="00686A92">
              <w:rPr>
                <w:noProof/>
                <w:webHidden/>
              </w:rPr>
            </w:r>
            <w:r w:rsidR="00686A92">
              <w:rPr>
                <w:noProof/>
                <w:webHidden/>
              </w:rPr>
              <w:fldChar w:fldCharType="separate"/>
            </w:r>
            <w:r w:rsidR="00686A92">
              <w:rPr>
                <w:noProof/>
                <w:webHidden/>
              </w:rPr>
              <w:t>33</w:t>
            </w:r>
            <w:r w:rsidR="00686A92">
              <w:rPr>
                <w:noProof/>
                <w:webHidden/>
              </w:rPr>
              <w:fldChar w:fldCharType="end"/>
            </w:r>
          </w:hyperlink>
        </w:p>
        <w:p w14:paraId="49297B7A" w14:textId="34A259C6" w:rsidR="00686A92" w:rsidRDefault="00894966">
          <w:pPr>
            <w:pStyle w:val="TOC2"/>
            <w:rPr>
              <w:rFonts w:asciiTheme="minorHAnsi" w:eastAsiaTheme="minorEastAsia" w:hAnsiTheme="minorHAnsi" w:cstheme="minorBidi"/>
              <w:noProof/>
              <w:sz w:val="22"/>
              <w:lang w:eastAsia="en-AU"/>
            </w:rPr>
          </w:pPr>
          <w:hyperlink w:anchor="_Toc98841876" w:history="1">
            <w:r w:rsidR="00686A92" w:rsidRPr="00C61A5D">
              <w:rPr>
                <w:rStyle w:val="Hyperlink"/>
                <w:b/>
                <w:bCs/>
                <w:noProof/>
              </w:rPr>
              <w:t>10.</w:t>
            </w:r>
            <w:r w:rsidR="00686A92">
              <w:rPr>
                <w:rFonts w:asciiTheme="minorHAnsi" w:eastAsiaTheme="minorEastAsia" w:hAnsiTheme="minorHAnsi" w:cstheme="minorBidi"/>
                <w:noProof/>
                <w:sz w:val="22"/>
                <w:lang w:eastAsia="en-AU"/>
              </w:rPr>
              <w:tab/>
            </w:r>
            <w:r w:rsidR="00686A92" w:rsidRPr="00C61A5D">
              <w:rPr>
                <w:rStyle w:val="Hyperlink"/>
                <w:b/>
                <w:bCs/>
                <w:noProof/>
              </w:rPr>
              <w:t>Cutting or removal of native trees, trees listed in a planning scheme to be of ecological, historical or aesthetic significance and trees of cultural or environmental significance must be minimised</w:t>
            </w:r>
            <w:r w:rsidR="00686A92">
              <w:rPr>
                <w:noProof/>
                <w:webHidden/>
              </w:rPr>
              <w:tab/>
            </w:r>
            <w:r w:rsidR="00686A92">
              <w:rPr>
                <w:noProof/>
                <w:webHidden/>
              </w:rPr>
              <w:fldChar w:fldCharType="begin"/>
            </w:r>
            <w:r w:rsidR="00686A92">
              <w:rPr>
                <w:noProof/>
                <w:webHidden/>
              </w:rPr>
              <w:instrText xml:space="preserve"> PAGEREF _Toc98841876 \h </w:instrText>
            </w:r>
            <w:r w:rsidR="00686A92">
              <w:rPr>
                <w:noProof/>
                <w:webHidden/>
              </w:rPr>
            </w:r>
            <w:r w:rsidR="00686A92">
              <w:rPr>
                <w:noProof/>
                <w:webHidden/>
              </w:rPr>
              <w:fldChar w:fldCharType="separate"/>
            </w:r>
            <w:r w:rsidR="00686A92">
              <w:rPr>
                <w:noProof/>
                <w:webHidden/>
              </w:rPr>
              <w:t>36</w:t>
            </w:r>
            <w:r w:rsidR="00686A92">
              <w:rPr>
                <w:noProof/>
                <w:webHidden/>
              </w:rPr>
              <w:fldChar w:fldCharType="end"/>
            </w:r>
          </w:hyperlink>
        </w:p>
        <w:p w14:paraId="5772DDBF" w14:textId="22CB50AE" w:rsidR="00686A92" w:rsidRDefault="00894966">
          <w:pPr>
            <w:pStyle w:val="TOC2"/>
            <w:rPr>
              <w:rFonts w:asciiTheme="minorHAnsi" w:eastAsiaTheme="minorEastAsia" w:hAnsiTheme="minorHAnsi" w:cstheme="minorBidi"/>
              <w:noProof/>
              <w:sz w:val="22"/>
              <w:lang w:eastAsia="en-AU"/>
            </w:rPr>
          </w:pPr>
          <w:hyperlink w:anchor="_Toc98841877" w:history="1">
            <w:r w:rsidR="00686A92" w:rsidRPr="00C61A5D">
              <w:rPr>
                <w:rStyle w:val="Hyperlink"/>
                <w:b/>
                <w:bCs/>
                <w:noProof/>
              </w:rPr>
              <w:t>11.</w:t>
            </w:r>
            <w:r w:rsidR="00686A92">
              <w:rPr>
                <w:rFonts w:asciiTheme="minorHAnsi" w:eastAsiaTheme="minorEastAsia" w:hAnsiTheme="minorHAnsi" w:cstheme="minorBidi"/>
                <w:noProof/>
                <w:sz w:val="22"/>
                <w:lang w:eastAsia="en-AU"/>
              </w:rPr>
              <w:tab/>
            </w:r>
            <w:r w:rsidR="00686A92" w:rsidRPr="00C61A5D">
              <w:rPr>
                <w:rStyle w:val="Hyperlink"/>
                <w:b/>
                <w:bCs/>
                <w:noProof/>
              </w:rPr>
              <w:t>Cutting or removal of indigenous or significant trees must be minimised</w:t>
            </w:r>
            <w:r w:rsidR="00686A92">
              <w:rPr>
                <w:noProof/>
                <w:webHidden/>
              </w:rPr>
              <w:tab/>
            </w:r>
            <w:r w:rsidR="00686A92">
              <w:rPr>
                <w:noProof/>
                <w:webHidden/>
              </w:rPr>
              <w:fldChar w:fldCharType="begin"/>
            </w:r>
            <w:r w:rsidR="00686A92">
              <w:rPr>
                <w:noProof/>
                <w:webHidden/>
              </w:rPr>
              <w:instrText xml:space="preserve"> PAGEREF _Toc98841877 \h </w:instrText>
            </w:r>
            <w:r w:rsidR="00686A92">
              <w:rPr>
                <w:noProof/>
                <w:webHidden/>
              </w:rPr>
            </w:r>
            <w:r w:rsidR="00686A92">
              <w:rPr>
                <w:noProof/>
                <w:webHidden/>
              </w:rPr>
              <w:fldChar w:fldCharType="separate"/>
            </w:r>
            <w:r w:rsidR="00686A92">
              <w:rPr>
                <w:noProof/>
                <w:webHidden/>
              </w:rPr>
              <w:t>36</w:t>
            </w:r>
            <w:r w:rsidR="00686A92">
              <w:rPr>
                <w:noProof/>
                <w:webHidden/>
              </w:rPr>
              <w:fldChar w:fldCharType="end"/>
            </w:r>
          </w:hyperlink>
        </w:p>
        <w:p w14:paraId="6CB1CDD6" w14:textId="78234569" w:rsidR="00686A92" w:rsidRDefault="00894966">
          <w:pPr>
            <w:pStyle w:val="TOC2"/>
            <w:rPr>
              <w:rFonts w:asciiTheme="minorHAnsi" w:eastAsiaTheme="minorEastAsia" w:hAnsiTheme="minorHAnsi" w:cstheme="minorBidi"/>
              <w:noProof/>
              <w:sz w:val="22"/>
              <w:lang w:eastAsia="en-AU"/>
            </w:rPr>
          </w:pPr>
          <w:hyperlink w:anchor="_Toc98841878" w:history="1">
            <w:r w:rsidR="00686A92" w:rsidRPr="00C61A5D">
              <w:rPr>
                <w:rStyle w:val="Hyperlink"/>
                <w:b/>
                <w:bCs/>
                <w:noProof/>
              </w:rPr>
              <w:t>12.</w:t>
            </w:r>
            <w:r w:rsidR="00686A92">
              <w:rPr>
                <w:rFonts w:asciiTheme="minorHAnsi" w:eastAsiaTheme="minorEastAsia" w:hAnsiTheme="minorHAnsi" w:cstheme="minorBidi"/>
                <w:noProof/>
                <w:sz w:val="22"/>
                <w:lang w:eastAsia="en-AU"/>
              </w:rPr>
              <w:tab/>
            </w:r>
            <w:r w:rsidR="00686A92" w:rsidRPr="00C61A5D">
              <w:rPr>
                <w:rStyle w:val="Hyperlink"/>
                <w:b/>
                <w:bCs/>
                <w:noProof/>
              </w:rPr>
              <w:t>Cutting or removing habitat for threatened fauna</w:t>
            </w:r>
            <w:r w:rsidR="00686A92">
              <w:rPr>
                <w:noProof/>
                <w:webHidden/>
              </w:rPr>
              <w:tab/>
            </w:r>
            <w:r w:rsidR="00686A92">
              <w:rPr>
                <w:noProof/>
                <w:webHidden/>
              </w:rPr>
              <w:fldChar w:fldCharType="begin"/>
            </w:r>
            <w:r w:rsidR="00686A92">
              <w:rPr>
                <w:noProof/>
                <w:webHidden/>
              </w:rPr>
              <w:instrText xml:space="preserve"> PAGEREF _Toc98841878 \h </w:instrText>
            </w:r>
            <w:r w:rsidR="00686A92">
              <w:rPr>
                <w:noProof/>
                <w:webHidden/>
              </w:rPr>
            </w:r>
            <w:r w:rsidR="00686A92">
              <w:rPr>
                <w:noProof/>
                <w:webHidden/>
              </w:rPr>
              <w:fldChar w:fldCharType="separate"/>
            </w:r>
            <w:r w:rsidR="00686A92">
              <w:rPr>
                <w:noProof/>
                <w:webHidden/>
              </w:rPr>
              <w:t>36</w:t>
            </w:r>
            <w:r w:rsidR="00686A92">
              <w:rPr>
                <w:noProof/>
                <w:webHidden/>
              </w:rPr>
              <w:fldChar w:fldCharType="end"/>
            </w:r>
          </w:hyperlink>
        </w:p>
        <w:p w14:paraId="7C3288B1" w14:textId="1309C132" w:rsidR="00686A92" w:rsidRDefault="00894966">
          <w:pPr>
            <w:pStyle w:val="TOC1"/>
            <w:rPr>
              <w:rFonts w:asciiTheme="minorHAnsi" w:eastAsiaTheme="minorEastAsia" w:hAnsiTheme="minorHAnsi" w:cstheme="minorBidi"/>
              <w:noProof/>
              <w:sz w:val="22"/>
              <w:lang w:eastAsia="en-AU"/>
            </w:rPr>
          </w:pPr>
          <w:hyperlink w:anchor="_Toc98841879" w:history="1">
            <w:r w:rsidR="00686A92" w:rsidRPr="00C61A5D">
              <w:rPr>
                <w:rStyle w:val="Hyperlink"/>
                <w:noProof/>
              </w:rPr>
              <w:t>Clearance Responsibilities - Notification, Consultation and Dispute Resolution</w:t>
            </w:r>
            <w:r w:rsidR="00686A92">
              <w:rPr>
                <w:noProof/>
                <w:webHidden/>
              </w:rPr>
              <w:tab/>
            </w:r>
            <w:r w:rsidR="00686A92">
              <w:rPr>
                <w:noProof/>
                <w:webHidden/>
              </w:rPr>
              <w:fldChar w:fldCharType="begin"/>
            </w:r>
            <w:r w:rsidR="00686A92">
              <w:rPr>
                <w:noProof/>
                <w:webHidden/>
              </w:rPr>
              <w:instrText xml:space="preserve"> PAGEREF _Toc98841879 \h </w:instrText>
            </w:r>
            <w:r w:rsidR="00686A92">
              <w:rPr>
                <w:noProof/>
                <w:webHidden/>
              </w:rPr>
            </w:r>
            <w:r w:rsidR="00686A92">
              <w:rPr>
                <w:noProof/>
                <w:webHidden/>
              </w:rPr>
              <w:fldChar w:fldCharType="separate"/>
            </w:r>
            <w:r w:rsidR="00686A92">
              <w:rPr>
                <w:noProof/>
                <w:webHidden/>
              </w:rPr>
              <w:t>36</w:t>
            </w:r>
            <w:r w:rsidR="00686A92">
              <w:rPr>
                <w:noProof/>
                <w:webHidden/>
              </w:rPr>
              <w:fldChar w:fldCharType="end"/>
            </w:r>
          </w:hyperlink>
        </w:p>
        <w:p w14:paraId="39B2FB8B" w14:textId="1F5636BE" w:rsidR="00686A92" w:rsidRDefault="00894966">
          <w:pPr>
            <w:pStyle w:val="TOC2"/>
            <w:rPr>
              <w:rFonts w:asciiTheme="minorHAnsi" w:eastAsiaTheme="minorEastAsia" w:hAnsiTheme="minorHAnsi" w:cstheme="minorBidi"/>
              <w:noProof/>
              <w:sz w:val="22"/>
              <w:lang w:eastAsia="en-AU"/>
            </w:rPr>
          </w:pPr>
          <w:hyperlink w:anchor="_Toc98841880" w:history="1">
            <w:r w:rsidR="00686A92" w:rsidRPr="00C61A5D">
              <w:rPr>
                <w:rStyle w:val="Hyperlink"/>
                <w:b/>
                <w:bCs/>
                <w:noProof/>
              </w:rPr>
              <w:t>16.</w:t>
            </w:r>
            <w:r w:rsidR="00686A92">
              <w:rPr>
                <w:rFonts w:asciiTheme="minorHAnsi" w:eastAsiaTheme="minorEastAsia" w:hAnsiTheme="minorHAnsi" w:cstheme="minorBidi"/>
                <w:noProof/>
                <w:sz w:val="22"/>
                <w:lang w:eastAsia="en-AU"/>
              </w:rPr>
              <w:tab/>
            </w:r>
            <w:r w:rsidR="00686A92" w:rsidRPr="00C61A5D">
              <w:rPr>
                <w:rStyle w:val="Hyperlink"/>
                <w:b/>
                <w:bCs/>
                <w:noProof/>
              </w:rPr>
              <w:t>Responsible person must provide notification before cutting or removing certain trees</w:t>
            </w:r>
            <w:r w:rsidR="00686A92">
              <w:rPr>
                <w:noProof/>
                <w:webHidden/>
              </w:rPr>
              <w:tab/>
            </w:r>
            <w:r w:rsidR="00686A92">
              <w:rPr>
                <w:noProof/>
                <w:webHidden/>
              </w:rPr>
              <w:fldChar w:fldCharType="begin"/>
            </w:r>
            <w:r w:rsidR="00686A92">
              <w:rPr>
                <w:noProof/>
                <w:webHidden/>
              </w:rPr>
              <w:instrText xml:space="preserve"> PAGEREF _Toc98841880 \h </w:instrText>
            </w:r>
            <w:r w:rsidR="00686A92">
              <w:rPr>
                <w:noProof/>
                <w:webHidden/>
              </w:rPr>
            </w:r>
            <w:r w:rsidR="00686A92">
              <w:rPr>
                <w:noProof/>
                <w:webHidden/>
              </w:rPr>
              <w:fldChar w:fldCharType="separate"/>
            </w:r>
            <w:r w:rsidR="00686A92">
              <w:rPr>
                <w:noProof/>
                <w:webHidden/>
              </w:rPr>
              <w:t>36</w:t>
            </w:r>
            <w:r w:rsidR="00686A92">
              <w:rPr>
                <w:noProof/>
                <w:webHidden/>
              </w:rPr>
              <w:fldChar w:fldCharType="end"/>
            </w:r>
          </w:hyperlink>
        </w:p>
        <w:p w14:paraId="2268C61C" w14:textId="67B8A38F" w:rsidR="00686A92" w:rsidRDefault="00894966">
          <w:pPr>
            <w:pStyle w:val="TOC2"/>
            <w:rPr>
              <w:rFonts w:asciiTheme="minorHAnsi" w:eastAsiaTheme="minorEastAsia" w:hAnsiTheme="minorHAnsi" w:cstheme="minorBidi"/>
              <w:noProof/>
              <w:sz w:val="22"/>
              <w:lang w:eastAsia="en-AU"/>
            </w:rPr>
          </w:pPr>
          <w:hyperlink w:anchor="_Toc98841881" w:history="1">
            <w:r w:rsidR="00686A92" w:rsidRPr="00C61A5D">
              <w:rPr>
                <w:rStyle w:val="Hyperlink"/>
                <w:b/>
                <w:bCs/>
                <w:noProof/>
              </w:rPr>
              <w:t>17.</w:t>
            </w:r>
            <w:r w:rsidR="00686A92">
              <w:rPr>
                <w:rFonts w:asciiTheme="minorHAnsi" w:eastAsiaTheme="minorEastAsia" w:hAnsiTheme="minorHAnsi" w:cstheme="minorBidi"/>
                <w:noProof/>
                <w:sz w:val="22"/>
                <w:lang w:eastAsia="en-AU"/>
              </w:rPr>
              <w:tab/>
            </w:r>
            <w:r w:rsidR="00686A92" w:rsidRPr="00C61A5D">
              <w:rPr>
                <w:rStyle w:val="Hyperlink"/>
                <w:b/>
                <w:bCs/>
                <w:noProof/>
              </w:rPr>
              <w:t>Responsible person must publish notice before cutting or removing certain trees</w:t>
            </w:r>
            <w:r w:rsidR="00686A92">
              <w:rPr>
                <w:noProof/>
                <w:webHidden/>
              </w:rPr>
              <w:tab/>
            </w:r>
            <w:r w:rsidR="00686A92">
              <w:rPr>
                <w:noProof/>
                <w:webHidden/>
              </w:rPr>
              <w:fldChar w:fldCharType="begin"/>
            </w:r>
            <w:r w:rsidR="00686A92">
              <w:rPr>
                <w:noProof/>
                <w:webHidden/>
              </w:rPr>
              <w:instrText xml:space="preserve"> PAGEREF _Toc98841881 \h </w:instrText>
            </w:r>
            <w:r w:rsidR="00686A92">
              <w:rPr>
                <w:noProof/>
                <w:webHidden/>
              </w:rPr>
            </w:r>
            <w:r w:rsidR="00686A92">
              <w:rPr>
                <w:noProof/>
                <w:webHidden/>
              </w:rPr>
              <w:fldChar w:fldCharType="separate"/>
            </w:r>
            <w:r w:rsidR="00686A92">
              <w:rPr>
                <w:noProof/>
                <w:webHidden/>
              </w:rPr>
              <w:t>36</w:t>
            </w:r>
            <w:r w:rsidR="00686A92">
              <w:rPr>
                <w:noProof/>
                <w:webHidden/>
              </w:rPr>
              <w:fldChar w:fldCharType="end"/>
            </w:r>
          </w:hyperlink>
        </w:p>
        <w:p w14:paraId="2884E602" w14:textId="54C0F975" w:rsidR="00686A92" w:rsidRDefault="00894966">
          <w:pPr>
            <w:pStyle w:val="TOC1"/>
            <w:rPr>
              <w:rFonts w:asciiTheme="minorHAnsi" w:eastAsiaTheme="minorEastAsia" w:hAnsiTheme="minorHAnsi" w:cstheme="minorBidi"/>
              <w:noProof/>
              <w:sz w:val="22"/>
              <w:lang w:eastAsia="en-AU"/>
            </w:rPr>
          </w:pPr>
          <w:hyperlink w:anchor="_Toc98841882" w:history="1">
            <w:r w:rsidR="00686A92" w:rsidRPr="00C61A5D">
              <w:rPr>
                <w:rStyle w:val="Hyperlink"/>
                <w:noProof/>
              </w:rPr>
              <w:t>Clearance Responsibilities - Additional Duties of Responsible Persons</w:t>
            </w:r>
            <w:r w:rsidR="00686A92">
              <w:rPr>
                <w:noProof/>
                <w:webHidden/>
              </w:rPr>
              <w:tab/>
            </w:r>
            <w:r w:rsidR="00686A92">
              <w:rPr>
                <w:noProof/>
                <w:webHidden/>
              </w:rPr>
              <w:fldChar w:fldCharType="begin"/>
            </w:r>
            <w:r w:rsidR="00686A92">
              <w:rPr>
                <w:noProof/>
                <w:webHidden/>
              </w:rPr>
              <w:instrText xml:space="preserve"> PAGEREF _Toc98841882 \h </w:instrText>
            </w:r>
            <w:r w:rsidR="00686A92">
              <w:rPr>
                <w:noProof/>
                <w:webHidden/>
              </w:rPr>
            </w:r>
            <w:r w:rsidR="00686A92">
              <w:rPr>
                <w:noProof/>
                <w:webHidden/>
              </w:rPr>
              <w:fldChar w:fldCharType="separate"/>
            </w:r>
            <w:r w:rsidR="00686A92">
              <w:rPr>
                <w:noProof/>
                <w:webHidden/>
              </w:rPr>
              <w:t>36</w:t>
            </w:r>
            <w:r w:rsidR="00686A92">
              <w:rPr>
                <w:noProof/>
                <w:webHidden/>
              </w:rPr>
              <w:fldChar w:fldCharType="end"/>
            </w:r>
          </w:hyperlink>
        </w:p>
        <w:p w14:paraId="0D78994C" w14:textId="58EC7D12" w:rsidR="00686A92" w:rsidRDefault="00894966">
          <w:pPr>
            <w:pStyle w:val="TOC2"/>
            <w:rPr>
              <w:rFonts w:asciiTheme="minorHAnsi" w:eastAsiaTheme="minorEastAsia" w:hAnsiTheme="minorHAnsi" w:cstheme="minorBidi"/>
              <w:noProof/>
              <w:sz w:val="22"/>
              <w:lang w:eastAsia="en-AU"/>
            </w:rPr>
          </w:pPr>
          <w:hyperlink w:anchor="_Toc98841883" w:history="1">
            <w:r w:rsidR="00686A92" w:rsidRPr="00C61A5D">
              <w:rPr>
                <w:rStyle w:val="Hyperlink"/>
                <w:b/>
                <w:bCs/>
                <w:noProof/>
              </w:rPr>
              <w:t>20.</w:t>
            </w:r>
            <w:r w:rsidR="00686A92">
              <w:rPr>
                <w:rFonts w:asciiTheme="minorHAnsi" w:eastAsiaTheme="minorEastAsia" w:hAnsiTheme="minorHAnsi" w:cstheme="minorBidi"/>
                <w:noProof/>
                <w:sz w:val="22"/>
                <w:lang w:eastAsia="en-AU"/>
              </w:rPr>
              <w:tab/>
            </w:r>
            <w:r w:rsidR="00686A92" w:rsidRPr="00C61A5D">
              <w:rPr>
                <w:rStyle w:val="Hyperlink"/>
                <w:b/>
                <w:bCs/>
                <w:noProof/>
              </w:rPr>
              <w:t>Duty relating to the safety of cutting or removal of trees close to an electric line</w:t>
            </w:r>
            <w:r w:rsidR="00686A92">
              <w:rPr>
                <w:noProof/>
                <w:webHidden/>
              </w:rPr>
              <w:tab/>
            </w:r>
            <w:r w:rsidR="00686A92">
              <w:rPr>
                <w:noProof/>
                <w:webHidden/>
              </w:rPr>
              <w:fldChar w:fldCharType="begin"/>
            </w:r>
            <w:r w:rsidR="00686A92">
              <w:rPr>
                <w:noProof/>
                <w:webHidden/>
              </w:rPr>
              <w:instrText xml:space="preserve"> PAGEREF _Toc98841883 \h </w:instrText>
            </w:r>
            <w:r w:rsidR="00686A92">
              <w:rPr>
                <w:noProof/>
                <w:webHidden/>
              </w:rPr>
            </w:r>
            <w:r w:rsidR="00686A92">
              <w:rPr>
                <w:noProof/>
                <w:webHidden/>
              </w:rPr>
              <w:fldChar w:fldCharType="separate"/>
            </w:r>
            <w:r w:rsidR="00686A92">
              <w:rPr>
                <w:noProof/>
                <w:webHidden/>
              </w:rPr>
              <w:t>36</w:t>
            </w:r>
            <w:r w:rsidR="00686A92">
              <w:rPr>
                <w:noProof/>
                <w:webHidden/>
              </w:rPr>
              <w:fldChar w:fldCharType="end"/>
            </w:r>
          </w:hyperlink>
        </w:p>
        <w:p w14:paraId="40C6C557" w14:textId="77777777" w:rsidR="00010AB7" w:rsidRDefault="00961A0F" w:rsidP="00010AB7">
          <w:pPr>
            <w:tabs>
              <w:tab w:val="right" w:pos="9638"/>
            </w:tabs>
            <w:jc w:val="both"/>
            <w:rPr>
              <w:b/>
              <w:bCs/>
              <w:noProof/>
            </w:rPr>
          </w:pPr>
          <w:r w:rsidRPr="00FA6E82">
            <w:rPr>
              <w:bCs/>
              <w:noProof/>
              <w:szCs w:val="20"/>
            </w:rPr>
            <w:lastRenderedPageBreak/>
            <w:fldChar w:fldCharType="end"/>
          </w:r>
        </w:p>
      </w:sdtContent>
    </w:sdt>
    <w:bookmarkStart w:id="0" w:name="_Toc98841830" w:displacedByCustomXml="prev"/>
    <w:p w14:paraId="549D2A8E" w14:textId="2FF40DEB" w:rsidR="007A150F" w:rsidRPr="001978A3" w:rsidRDefault="007A150F" w:rsidP="007A150F">
      <w:pPr>
        <w:pStyle w:val="Heading1"/>
        <w:spacing w:before="0"/>
        <w:jc w:val="both"/>
        <w:rPr>
          <w:rFonts w:ascii="Tahoma" w:hAnsi="Tahoma" w:cs="Tahoma"/>
          <w:b/>
          <w:sz w:val="28"/>
          <w:szCs w:val="28"/>
        </w:rPr>
      </w:pPr>
      <w:r>
        <w:rPr>
          <w:rFonts w:ascii="Tahoma" w:hAnsi="Tahoma" w:cs="Tahoma"/>
          <w:b/>
          <w:sz w:val="28"/>
          <w:szCs w:val="28"/>
        </w:rPr>
        <w:t>Appendices</w:t>
      </w:r>
      <w:bookmarkEnd w:id="0"/>
    </w:p>
    <w:p w14:paraId="2C76754C" w14:textId="77777777" w:rsidR="007A150F" w:rsidRDefault="007A150F" w:rsidP="007A150F">
      <w:pPr>
        <w:rPr>
          <w:color w:val="000000" w:themeColor="text1"/>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701"/>
        <w:gridCol w:w="6378"/>
      </w:tblGrid>
      <w:tr w:rsidR="00B114EF" w:rsidRPr="00B114EF" w14:paraId="564ED317" w14:textId="77777777" w:rsidTr="00B114EF">
        <w:tc>
          <w:tcPr>
            <w:tcW w:w="1560" w:type="dxa"/>
            <w:shd w:val="clear" w:color="auto" w:fill="D9D9D9" w:themeFill="background1" w:themeFillShade="D9"/>
            <w:vAlign w:val="center"/>
          </w:tcPr>
          <w:p w14:paraId="577EAF63" w14:textId="77777777" w:rsidR="00B114EF" w:rsidRPr="00B114EF" w:rsidRDefault="00B114EF" w:rsidP="00E646A7">
            <w:pPr>
              <w:pStyle w:val="TOC1"/>
              <w:ind w:left="22"/>
            </w:pPr>
            <w:r>
              <w:t>Appendix No.</w:t>
            </w:r>
          </w:p>
        </w:tc>
        <w:tc>
          <w:tcPr>
            <w:tcW w:w="1701" w:type="dxa"/>
            <w:shd w:val="clear" w:color="auto" w:fill="D9D9D9" w:themeFill="background1" w:themeFillShade="D9"/>
            <w:vAlign w:val="center"/>
          </w:tcPr>
          <w:p w14:paraId="321B4D72" w14:textId="77777777" w:rsidR="00B114EF" w:rsidRPr="00B114EF" w:rsidRDefault="00B114EF" w:rsidP="00E646A7">
            <w:pPr>
              <w:pStyle w:val="TOC1"/>
              <w:ind w:left="22"/>
              <w:rPr>
                <w:lang w:val="en-US"/>
              </w:rPr>
            </w:pPr>
            <w:r>
              <w:rPr>
                <w:lang w:val="en-US"/>
              </w:rPr>
              <w:t>Document No.</w:t>
            </w:r>
          </w:p>
        </w:tc>
        <w:tc>
          <w:tcPr>
            <w:tcW w:w="6378" w:type="dxa"/>
            <w:shd w:val="clear" w:color="auto" w:fill="D9D9D9" w:themeFill="background1" w:themeFillShade="D9"/>
          </w:tcPr>
          <w:p w14:paraId="5C76D824" w14:textId="77777777" w:rsidR="00B114EF" w:rsidRPr="00B114EF" w:rsidRDefault="00B114EF" w:rsidP="00E646A7">
            <w:pPr>
              <w:pStyle w:val="TOC1"/>
              <w:ind w:left="22"/>
              <w:rPr>
                <w:lang w:val="en-US"/>
              </w:rPr>
            </w:pPr>
            <w:r>
              <w:rPr>
                <w:lang w:val="en-US"/>
              </w:rPr>
              <w:t>Description</w:t>
            </w:r>
          </w:p>
        </w:tc>
      </w:tr>
      <w:tr w:rsidR="00067295" w:rsidRPr="00141E0B" w14:paraId="594C844B" w14:textId="77777777" w:rsidTr="00B114EF">
        <w:tc>
          <w:tcPr>
            <w:tcW w:w="1560" w:type="dxa"/>
            <w:vAlign w:val="center"/>
          </w:tcPr>
          <w:p w14:paraId="2904F66B" w14:textId="77777777" w:rsidR="00067295" w:rsidRPr="00141E0B" w:rsidRDefault="00067295" w:rsidP="00E646A7">
            <w:pPr>
              <w:pStyle w:val="TOC1"/>
              <w:ind w:left="22"/>
            </w:pPr>
            <w:r>
              <w:t>Appendix 1</w:t>
            </w:r>
          </w:p>
        </w:tc>
        <w:tc>
          <w:tcPr>
            <w:tcW w:w="1701" w:type="dxa"/>
            <w:vAlign w:val="center"/>
          </w:tcPr>
          <w:p w14:paraId="3E6E3146" w14:textId="77777777" w:rsidR="00067295" w:rsidRPr="007A150F" w:rsidRDefault="00067295" w:rsidP="00E646A7">
            <w:pPr>
              <w:pStyle w:val="TOC1"/>
              <w:ind w:left="22"/>
              <w:rPr>
                <w:lang w:val="en-US"/>
              </w:rPr>
            </w:pPr>
            <w:r w:rsidRPr="007A150F">
              <w:rPr>
                <w:lang w:val="en-US"/>
              </w:rPr>
              <w:t>ELCMP.</w:t>
            </w:r>
            <w:r w:rsidR="0050301F">
              <w:rPr>
                <w:lang w:val="en-US"/>
              </w:rPr>
              <w:t>001</w:t>
            </w:r>
          </w:p>
        </w:tc>
        <w:tc>
          <w:tcPr>
            <w:tcW w:w="6378" w:type="dxa"/>
          </w:tcPr>
          <w:p w14:paraId="2465326F" w14:textId="77777777" w:rsidR="00067295" w:rsidRPr="00141E0B" w:rsidRDefault="00067295" w:rsidP="00E646A7">
            <w:pPr>
              <w:pStyle w:val="TOC1"/>
              <w:ind w:left="22"/>
              <w:rPr>
                <w:lang w:val="en-US"/>
              </w:rPr>
            </w:pPr>
            <w:r>
              <w:rPr>
                <w:lang w:val="en-US"/>
              </w:rPr>
              <w:t>ELCMP Review Process and Authorisation</w:t>
            </w:r>
          </w:p>
        </w:tc>
      </w:tr>
      <w:tr w:rsidR="00067295" w:rsidRPr="00141E0B" w14:paraId="75069A33" w14:textId="77777777" w:rsidTr="00B114EF">
        <w:tc>
          <w:tcPr>
            <w:tcW w:w="1560" w:type="dxa"/>
            <w:vAlign w:val="center"/>
          </w:tcPr>
          <w:p w14:paraId="677C2562" w14:textId="77777777" w:rsidR="00067295" w:rsidRPr="00141E0B" w:rsidRDefault="00067295" w:rsidP="00E646A7">
            <w:pPr>
              <w:pStyle w:val="TOC1"/>
              <w:ind w:left="22"/>
            </w:pPr>
            <w:r>
              <w:t xml:space="preserve">Appendix </w:t>
            </w:r>
            <w:r w:rsidRPr="00141E0B">
              <w:t>2</w:t>
            </w:r>
          </w:p>
        </w:tc>
        <w:tc>
          <w:tcPr>
            <w:tcW w:w="1701" w:type="dxa"/>
            <w:vAlign w:val="center"/>
          </w:tcPr>
          <w:p w14:paraId="20B30F46" w14:textId="77777777" w:rsidR="00067295" w:rsidRPr="007A150F" w:rsidRDefault="00067295" w:rsidP="00E646A7">
            <w:pPr>
              <w:pStyle w:val="TOC1"/>
              <w:ind w:left="22"/>
              <w:rPr>
                <w:lang w:val="en-US"/>
              </w:rPr>
            </w:pPr>
            <w:r w:rsidRPr="007A150F">
              <w:rPr>
                <w:lang w:val="en-US"/>
              </w:rPr>
              <w:t>ELCMP.</w:t>
            </w:r>
            <w:r w:rsidR="0050301F">
              <w:rPr>
                <w:lang w:val="en-US"/>
              </w:rPr>
              <w:t>002</w:t>
            </w:r>
          </w:p>
        </w:tc>
        <w:tc>
          <w:tcPr>
            <w:tcW w:w="6378" w:type="dxa"/>
          </w:tcPr>
          <w:p w14:paraId="105DAEC6" w14:textId="77777777" w:rsidR="00067295" w:rsidRPr="00141E0B" w:rsidRDefault="00067295" w:rsidP="00E646A7">
            <w:pPr>
              <w:spacing w:before="30" w:after="30"/>
              <w:ind w:left="22"/>
              <w:rPr>
                <w:bCs/>
                <w:caps/>
              </w:rPr>
            </w:pPr>
            <w:r>
              <w:rPr>
                <w:bCs/>
              </w:rPr>
              <w:t>Audit Program</w:t>
            </w:r>
          </w:p>
        </w:tc>
      </w:tr>
      <w:tr w:rsidR="00067295" w:rsidRPr="00141E0B" w14:paraId="7693CC00" w14:textId="77777777" w:rsidTr="00B114EF">
        <w:tc>
          <w:tcPr>
            <w:tcW w:w="1560" w:type="dxa"/>
            <w:vAlign w:val="center"/>
          </w:tcPr>
          <w:p w14:paraId="1956802E" w14:textId="77777777" w:rsidR="00067295" w:rsidRPr="00141E0B" w:rsidRDefault="00067295" w:rsidP="00E646A7">
            <w:pPr>
              <w:pStyle w:val="TOC1"/>
              <w:ind w:left="22"/>
            </w:pPr>
            <w:r>
              <w:t xml:space="preserve">Appendix </w:t>
            </w:r>
            <w:r w:rsidRPr="00141E0B">
              <w:t>3</w:t>
            </w:r>
          </w:p>
        </w:tc>
        <w:tc>
          <w:tcPr>
            <w:tcW w:w="1701" w:type="dxa"/>
            <w:vAlign w:val="center"/>
          </w:tcPr>
          <w:p w14:paraId="26801CAF" w14:textId="77777777" w:rsidR="00067295" w:rsidRPr="007A150F" w:rsidRDefault="00067295" w:rsidP="00E646A7">
            <w:pPr>
              <w:pStyle w:val="TOC1"/>
              <w:ind w:left="22"/>
              <w:rPr>
                <w:lang w:val="en-US"/>
              </w:rPr>
            </w:pPr>
            <w:r w:rsidRPr="007A150F">
              <w:rPr>
                <w:lang w:val="en-US"/>
              </w:rPr>
              <w:t>ELCMP.</w:t>
            </w:r>
            <w:r w:rsidR="0050301F">
              <w:rPr>
                <w:lang w:val="en-US"/>
              </w:rPr>
              <w:t>003</w:t>
            </w:r>
          </w:p>
        </w:tc>
        <w:tc>
          <w:tcPr>
            <w:tcW w:w="6378" w:type="dxa"/>
          </w:tcPr>
          <w:p w14:paraId="1BD9335A" w14:textId="77777777" w:rsidR="00067295" w:rsidRPr="00141E0B" w:rsidRDefault="00067295" w:rsidP="00E646A7">
            <w:pPr>
              <w:spacing w:before="30" w:after="30"/>
              <w:ind w:left="22"/>
            </w:pPr>
            <w:r>
              <w:t>Objectives and KPIs Audit</w:t>
            </w:r>
          </w:p>
        </w:tc>
      </w:tr>
      <w:tr w:rsidR="00067295" w:rsidRPr="00141E0B" w14:paraId="2BC96E34" w14:textId="77777777" w:rsidTr="00B114EF">
        <w:tc>
          <w:tcPr>
            <w:tcW w:w="1560" w:type="dxa"/>
            <w:vAlign w:val="center"/>
          </w:tcPr>
          <w:p w14:paraId="1F0600B5" w14:textId="77777777" w:rsidR="00067295" w:rsidRPr="00141E0B" w:rsidRDefault="00067295" w:rsidP="00E646A7">
            <w:pPr>
              <w:pStyle w:val="TOC1"/>
              <w:ind w:left="22"/>
            </w:pPr>
            <w:r>
              <w:t xml:space="preserve">Appendix </w:t>
            </w:r>
            <w:r w:rsidRPr="00141E0B">
              <w:t>4</w:t>
            </w:r>
          </w:p>
        </w:tc>
        <w:tc>
          <w:tcPr>
            <w:tcW w:w="1701" w:type="dxa"/>
            <w:vAlign w:val="center"/>
          </w:tcPr>
          <w:p w14:paraId="4455D806" w14:textId="77777777" w:rsidR="00067295" w:rsidRPr="007A150F" w:rsidRDefault="00067295" w:rsidP="00E646A7">
            <w:pPr>
              <w:pStyle w:val="TOC1"/>
              <w:ind w:left="22"/>
              <w:rPr>
                <w:lang w:val="en-US"/>
              </w:rPr>
            </w:pPr>
            <w:r w:rsidRPr="007A150F">
              <w:rPr>
                <w:lang w:val="en-US"/>
              </w:rPr>
              <w:t>ELCMP.</w:t>
            </w:r>
            <w:r w:rsidR="0050301F">
              <w:rPr>
                <w:lang w:val="en-US"/>
              </w:rPr>
              <w:t>004</w:t>
            </w:r>
          </w:p>
        </w:tc>
        <w:tc>
          <w:tcPr>
            <w:tcW w:w="6378" w:type="dxa"/>
          </w:tcPr>
          <w:p w14:paraId="2C4D47D5" w14:textId="77777777" w:rsidR="00067295" w:rsidRPr="00141E0B" w:rsidRDefault="00067295" w:rsidP="00E646A7">
            <w:pPr>
              <w:spacing w:before="30" w:after="30"/>
              <w:ind w:left="22"/>
              <w:rPr>
                <w:bCs/>
                <w:caps/>
              </w:rPr>
            </w:pPr>
            <w:r>
              <w:rPr>
                <w:bCs/>
              </w:rPr>
              <w:t>Health and Safety Audit</w:t>
            </w:r>
          </w:p>
        </w:tc>
      </w:tr>
      <w:tr w:rsidR="00067295" w:rsidRPr="00141E0B" w14:paraId="1AABA2E5" w14:textId="77777777" w:rsidTr="00B114EF">
        <w:tc>
          <w:tcPr>
            <w:tcW w:w="1560" w:type="dxa"/>
            <w:vAlign w:val="center"/>
          </w:tcPr>
          <w:p w14:paraId="699580BA" w14:textId="77777777" w:rsidR="00067295" w:rsidRPr="00141E0B" w:rsidRDefault="00067295" w:rsidP="00E646A7">
            <w:pPr>
              <w:pStyle w:val="TOC1"/>
              <w:ind w:left="22"/>
            </w:pPr>
            <w:r>
              <w:t xml:space="preserve">Appendix </w:t>
            </w:r>
            <w:r w:rsidRPr="00141E0B">
              <w:t>5</w:t>
            </w:r>
          </w:p>
        </w:tc>
        <w:tc>
          <w:tcPr>
            <w:tcW w:w="1701" w:type="dxa"/>
            <w:vAlign w:val="center"/>
          </w:tcPr>
          <w:p w14:paraId="2778567C" w14:textId="77777777" w:rsidR="00067295" w:rsidRPr="007A150F" w:rsidRDefault="00067295" w:rsidP="00E646A7">
            <w:pPr>
              <w:pStyle w:val="TOC1"/>
              <w:ind w:left="22"/>
              <w:rPr>
                <w:lang w:val="en-US"/>
              </w:rPr>
            </w:pPr>
            <w:r w:rsidRPr="007A150F">
              <w:rPr>
                <w:lang w:val="en-US"/>
              </w:rPr>
              <w:t>ELCMP.</w:t>
            </w:r>
            <w:r w:rsidR="0050301F">
              <w:rPr>
                <w:lang w:val="en-US"/>
              </w:rPr>
              <w:t>005</w:t>
            </w:r>
          </w:p>
        </w:tc>
        <w:tc>
          <w:tcPr>
            <w:tcW w:w="6378" w:type="dxa"/>
          </w:tcPr>
          <w:p w14:paraId="4E9A90A3" w14:textId="77777777" w:rsidR="00067295" w:rsidRPr="00141E0B" w:rsidRDefault="00067295" w:rsidP="00E646A7">
            <w:pPr>
              <w:spacing w:before="30" w:after="30"/>
              <w:ind w:left="22"/>
              <w:rPr>
                <w:bCs/>
                <w:caps/>
              </w:rPr>
            </w:pPr>
            <w:r>
              <w:rPr>
                <w:bCs/>
              </w:rPr>
              <w:t>Plant and Equipment Audit - EWP</w:t>
            </w:r>
          </w:p>
        </w:tc>
      </w:tr>
      <w:tr w:rsidR="00067295" w:rsidRPr="00141E0B" w14:paraId="40362F94" w14:textId="77777777" w:rsidTr="00B114EF">
        <w:tc>
          <w:tcPr>
            <w:tcW w:w="1560" w:type="dxa"/>
            <w:vAlign w:val="center"/>
          </w:tcPr>
          <w:p w14:paraId="4594F153" w14:textId="77777777" w:rsidR="00067295" w:rsidRPr="00141E0B" w:rsidRDefault="00067295" w:rsidP="00E646A7">
            <w:pPr>
              <w:pStyle w:val="TOC1"/>
              <w:ind w:left="22"/>
            </w:pPr>
            <w:r>
              <w:t xml:space="preserve">Appendix </w:t>
            </w:r>
            <w:r w:rsidRPr="00141E0B">
              <w:t>6</w:t>
            </w:r>
          </w:p>
        </w:tc>
        <w:tc>
          <w:tcPr>
            <w:tcW w:w="1701" w:type="dxa"/>
            <w:vAlign w:val="center"/>
          </w:tcPr>
          <w:p w14:paraId="7DFAD796" w14:textId="77777777" w:rsidR="00067295" w:rsidRPr="007A150F" w:rsidRDefault="00067295" w:rsidP="00E646A7">
            <w:pPr>
              <w:pStyle w:val="TOC1"/>
              <w:ind w:left="22"/>
              <w:rPr>
                <w:lang w:val="en-US"/>
              </w:rPr>
            </w:pPr>
            <w:r w:rsidRPr="007A150F">
              <w:rPr>
                <w:lang w:val="en-US"/>
              </w:rPr>
              <w:t>ELCMP.</w:t>
            </w:r>
            <w:r w:rsidR="0050301F">
              <w:rPr>
                <w:lang w:val="en-US"/>
              </w:rPr>
              <w:t>006</w:t>
            </w:r>
          </w:p>
        </w:tc>
        <w:tc>
          <w:tcPr>
            <w:tcW w:w="6378" w:type="dxa"/>
          </w:tcPr>
          <w:p w14:paraId="1B2D9EEA" w14:textId="77777777" w:rsidR="00067295" w:rsidRPr="00141E0B" w:rsidRDefault="00067295" w:rsidP="00E646A7">
            <w:pPr>
              <w:spacing w:before="30" w:after="30"/>
              <w:ind w:left="22"/>
              <w:rPr>
                <w:bCs/>
                <w:caps/>
              </w:rPr>
            </w:pPr>
            <w:r>
              <w:rPr>
                <w:bCs/>
              </w:rPr>
              <w:t>Plant and Equipment Audit – Tipper/Chipper</w:t>
            </w:r>
          </w:p>
        </w:tc>
      </w:tr>
      <w:tr w:rsidR="00067295" w:rsidRPr="00141E0B" w14:paraId="47E0F6E5" w14:textId="77777777" w:rsidTr="00B114EF">
        <w:tc>
          <w:tcPr>
            <w:tcW w:w="1560" w:type="dxa"/>
            <w:vAlign w:val="center"/>
          </w:tcPr>
          <w:p w14:paraId="79CC1FEC" w14:textId="77777777" w:rsidR="00067295" w:rsidRPr="00141E0B" w:rsidRDefault="00067295" w:rsidP="00E646A7">
            <w:pPr>
              <w:pStyle w:val="TOC1"/>
              <w:ind w:left="22"/>
            </w:pPr>
            <w:r>
              <w:t xml:space="preserve">Appendix </w:t>
            </w:r>
            <w:r w:rsidRPr="00141E0B">
              <w:t>7</w:t>
            </w:r>
          </w:p>
        </w:tc>
        <w:tc>
          <w:tcPr>
            <w:tcW w:w="1701" w:type="dxa"/>
            <w:vAlign w:val="center"/>
          </w:tcPr>
          <w:p w14:paraId="26F194CD" w14:textId="77777777" w:rsidR="00067295" w:rsidRPr="007A150F" w:rsidRDefault="00067295" w:rsidP="00E646A7">
            <w:pPr>
              <w:pStyle w:val="TOC1"/>
              <w:ind w:left="22"/>
              <w:rPr>
                <w:lang w:val="en-US"/>
              </w:rPr>
            </w:pPr>
            <w:r w:rsidRPr="007A150F">
              <w:rPr>
                <w:lang w:val="en-US"/>
              </w:rPr>
              <w:t>ELCMP.</w:t>
            </w:r>
            <w:r w:rsidR="0050301F">
              <w:rPr>
                <w:lang w:val="en-US"/>
              </w:rPr>
              <w:t>007</w:t>
            </w:r>
          </w:p>
        </w:tc>
        <w:tc>
          <w:tcPr>
            <w:tcW w:w="6378" w:type="dxa"/>
          </w:tcPr>
          <w:p w14:paraId="1CE63DE3" w14:textId="77777777" w:rsidR="00067295" w:rsidRPr="00141E0B" w:rsidRDefault="00067295" w:rsidP="00E646A7">
            <w:pPr>
              <w:spacing w:before="30" w:after="30"/>
              <w:ind w:left="22"/>
              <w:rPr>
                <w:bCs/>
                <w:caps/>
              </w:rPr>
            </w:pPr>
            <w:r>
              <w:rPr>
                <w:bCs/>
              </w:rPr>
              <w:t xml:space="preserve">Plant and Equipment Audit – Mechanical </w:t>
            </w:r>
          </w:p>
        </w:tc>
      </w:tr>
      <w:tr w:rsidR="00067295" w:rsidRPr="00141E0B" w14:paraId="0E236992" w14:textId="77777777" w:rsidTr="00B114EF">
        <w:tc>
          <w:tcPr>
            <w:tcW w:w="1560" w:type="dxa"/>
            <w:vAlign w:val="center"/>
          </w:tcPr>
          <w:p w14:paraId="1C6C8955" w14:textId="77777777" w:rsidR="00067295" w:rsidRPr="00141E0B" w:rsidRDefault="00067295" w:rsidP="00E646A7">
            <w:pPr>
              <w:pStyle w:val="TOC1"/>
              <w:ind w:left="22"/>
            </w:pPr>
            <w:r>
              <w:t xml:space="preserve">Appendix </w:t>
            </w:r>
            <w:r w:rsidRPr="00141E0B">
              <w:t>8</w:t>
            </w:r>
          </w:p>
        </w:tc>
        <w:tc>
          <w:tcPr>
            <w:tcW w:w="1701" w:type="dxa"/>
            <w:vAlign w:val="center"/>
          </w:tcPr>
          <w:p w14:paraId="0ADD4910" w14:textId="77777777" w:rsidR="00067295" w:rsidRPr="007A150F" w:rsidRDefault="00067295" w:rsidP="00E646A7">
            <w:pPr>
              <w:pStyle w:val="TOC1"/>
              <w:ind w:left="22"/>
              <w:rPr>
                <w:lang w:val="en-US"/>
              </w:rPr>
            </w:pPr>
            <w:r w:rsidRPr="007A150F">
              <w:rPr>
                <w:lang w:val="en-US"/>
              </w:rPr>
              <w:t>ELCMP.</w:t>
            </w:r>
            <w:r w:rsidR="0050301F">
              <w:rPr>
                <w:lang w:val="en-US"/>
              </w:rPr>
              <w:t>008</w:t>
            </w:r>
          </w:p>
        </w:tc>
        <w:tc>
          <w:tcPr>
            <w:tcW w:w="6378" w:type="dxa"/>
          </w:tcPr>
          <w:p w14:paraId="6648B3B7" w14:textId="77777777" w:rsidR="00067295" w:rsidRDefault="00067295" w:rsidP="00E646A7">
            <w:pPr>
              <w:spacing w:before="30" w:after="30"/>
              <w:ind w:left="22"/>
              <w:rPr>
                <w:bCs/>
                <w:caps/>
              </w:rPr>
            </w:pPr>
            <w:r>
              <w:rPr>
                <w:bCs/>
                <w:caps/>
              </w:rPr>
              <w:t xml:space="preserve">SWMS </w:t>
            </w:r>
            <w:r>
              <w:rPr>
                <w:bCs/>
              </w:rPr>
              <w:t>Field Audit</w:t>
            </w:r>
          </w:p>
        </w:tc>
      </w:tr>
      <w:tr w:rsidR="00067295" w:rsidRPr="00141E0B" w14:paraId="2565567F" w14:textId="77777777" w:rsidTr="00B114EF">
        <w:tc>
          <w:tcPr>
            <w:tcW w:w="1560" w:type="dxa"/>
            <w:vAlign w:val="center"/>
          </w:tcPr>
          <w:p w14:paraId="7F95C3B4" w14:textId="77777777" w:rsidR="00067295" w:rsidRPr="00141E0B" w:rsidRDefault="00067295" w:rsidP="00E646A7">
            <w:pPr>
              <w:pStyle w:val="TOC1"/>
              <w:ind w:left="22"/>
            </w:pPr>
            <w:r>
              <w:t xml:space="preserve">Appendix </w:t>
            </w:r>
            <w:r w:rsidRPr="00141E0B">
              <w:t>9</w:t>
            </w:r>
          </w:p>
        </w:tc>
        <w:tc>
          <w:tcPr>
            <w:tcW w:w="1701" w:type="dxa"/>
            <w:vAlign w:val="center"/>
          </w:tcPr>
          <w:p w14:paraId="2F81BD0A" w14:textId="77777777" w:rsidR="00067295" w:rsidRPr="007A150F" w:rsidRDefault="00067295" w:rsidP="00E646A7">
            <w:pPr>
              <w:pStyle w:val="TOC1"/>
              <w:ind w:left="22"/>
              <w:rPr>
                <w:lang w:val="en-US"/>
              </w:rPr>
            </w:pPr>
            <w:r w:rsidRPr="007A150F">
              <w:rPr>
                <w:lang w:val="en-US"/>
              </w:rPr>
              <w:t>ELCMP.</w:t>
            </w:r>
            <w:r w:rsidR="0050301F">
              <w:rPr>
                <w:lang w:val="en-US"/>
              </w:rPr>
              <w:t>009</w:t>
            </w:r>
          </w:p>
        </w:tc>
        <w:tc>
          <w:tcPr>
            <w:tcW w:w="6378" w:type="dxa"/>
          </w:tcPr>
          <w:p w14:paraId="1F3DEACC" w14:textId="77777777" w:rsidR="00067295" w:rsidRDefault="00067295" w:rsidP="00E646A7">
            <w:pPr>
              <w:spacing w:before="30" w:after="30"/>
              <w:ind w:left="22"/>
              <w:rPr>
                <w:bCs/>
                <w:caps/>
              </w:rPr>
            </w:pPr>
            <w:r>
              <w:rPr>
                <w:bCs/>
              </w:rPr>
              <w:t>Inspection Quality Audit</w:t>
            </w:r>
          </w:p>
        </w:tc>
      </w:tr>
      <w:tr w:rsidR="00067295" w:rsidRPr="00141E0B" w14:paraId="5C988496" w14:textId="77777777" w:rsidTr="00B114EF">
        <w:tc>
          <w:tcPr>
            <w:tcW w:w="1560" w:type="dxa"/>
            <w:vAlign w:val="center"/>
          </w:tcPr>
          <w:p w14:paraId="3BB41D6E" w14:textId="77777777" w:rsidR="00067295" w:rsidRPr="00141E0B" w:rsidRDefault="00067295" w:rsidP="00E646A7">
            <w:pPr>
              <w:pStyle w:val="TOC1"/>
              <w:ind w:left="22"/>
            </w:pPr>
            <w:r>
              <w:t xml:space="preserve">Appendix </w:t>
            </w:r>
            <w:r w:rsidRPr="00141E0B">
              <w:t>1</w:t>
            </w:r>
            <w:r>
              <w:t>0</w:t>
            </w:r>
          </w:p>
        </w:tc>
        <w:tc>
          <w:tcPr>
            <w:tcW w:w="1701" w:type="dxa"/>
            <w:vAlign w:val="center"/>
          </w:tcPr>
          <w:p w14:paraId="07D9CFE5" w14:textId="77777777" w:rsidR="00067295" w:rsidRPr="007A150F" w:rsidRDefault="00067295" w:rsidP="00E646A7">
            <w:pPr>
              <w:pStyle w:val="TOC1"/>
              <w:ind w:left="22"/>
              <w:rPr>
                <w:lang w:val="en-US"/>
              </w:rPr>
            </w:pPr>
            <w:r w:rsidRPr="007A150F">
              <w:rPr>
                <w:lang w:val="en-US"/>
              </w:rPr>
              <w:t>ELCMP.</w:t>
            </w:r>
            <w:r w:rsidR="0050301F">
              <w:rPr>
                <w:lang w:val="en-US"/>
              </w:rPr>
              <w:t>010</w:t>
            </w:r>
          </w:p>
        </w:tc>
        <w:tc>
          <w:tcPr>
            <w:tcW w:w="6378" w:type="dxa"/>
          </w:tcPr>
          <w:p w14:paraId="4A0929E1" w14:textId="77777777" w:rsidR="00067295" w:rsidRDefault="00067295" w:rsidP="00E646A7">
            <w:pPr>
              <w:spacing w:before="30" w:after="30"/>
              <w:ind w:left="22"/>
              <w:rPr>
                <w:bCs/>
                <w:caps/>
              </w:rPr>
            </w:pPr>
            <w:r>
              <w:rPr>
                <w:bCs/>
              </w:rPr>
              <w:t>Cutting Quality Audit</w:t>
            </w:r>
          </w:p>
        </w:tc>
      </w:tr>
      <w:tr w:rsidR="00067295" w:rsidRPr="00141E0B" w14:paraId="647FFB87" w14:textId="77777777" w:rsidTr="00B114EF">
        <w:tc>
          <w:tcPr>
            <w:tcW w:w="1560" w:type="dxa"/>
            <w:vAlign w:val="center"/>
          </w:tcPr>
          <w:p w14:paraId="62236540" w14:textId="77777777" w:rsidR="00067295" w:rsidRPr="00141E0B" w:rsidRDefault="00067295" w:rsidP="00E646A7">
            <w:pPr>
              <w:pStyle w:val="TOC1"/>
              <w:ind w:left="22"/>
            </w:pPr>
            <w:r>
              <w:t xml:space="preserve">Appendix </w:t>
            </w:r>
            <w:r w:rsidRPr="00141E0B">
              <w:t>1</w:t>
            </w:r>
            <w:r>
              <w:t>1</w:t>
            </w:r>
          </w:p>
        </w:tc>
        <w:tc>
          <w:tcPr>
            <w:tcW w:w="1701" w:type="dxa"/>
            <w:vAlign w:val="center"/>
          </w:tcPr>
          <w:p w14:paraId="02F044A3" w14:textId="77777777" w:rsidR="00067295" w:rsidRPr="007A150F" w:rsidRDefault="00067295" w:rsidP="00E646A7">
            <w:pPr>
              <w:pStyle w:val="TOC1"/>
              <w:ind w:left="22"/>
              <w:rPr>
                <w:lang w:val="en-US"/>
              </w:rPr>
            </w:pPr>
            <w:r w:rsidRPr="007A150F">
              <w:rPr>
                <w:lang w:val="en-US"/>
              </w:rPr>
              <w:t>ELCMP.</w:t>
            </w:r>
            <w:r w:rsidR="0050301F">
              <w:rPr>
                <w:lang w:val="en-US"/>
              </w:rPr>
              <w:t>011</w:t>
            </w:r>
          </w:p>
        </w:tc>
        <w:tc>
          <w:tcPr>
            <w:tcW w:w="6378" w:type="dxa"/>
          </w:tcPr>
          <w:p w14:paraId="5685C268" w14:textId="77777777" w:rsidR="00067295" w:rsidRPr="00067295" w:rsidRDefault="00067295" w:rsidP="00E646A7">
            <w:pPr>
              <w:spacing w:before="30" w:after="30"/>
              <w:ind w:left="22"/>
              <w:rPr>
                <w:bCs/>
                <w:caps/>
              </w:rPr>
            </w:pPr>
            <w:r w:rsidRPr="00067295">
              <w:rPr>
                <w:bCs/>
              </w:rPr>
              <w:t>Procedure/Work Instruction Audit</w:t>
            </w:r>
          </w:p>
        </w:tc>
      </w:tr>
      <w:tr w:rsidR="00067295" w:rsidRPr="00141E0B" w14:paraId="33CE41F2" w14:textId="77777777" w:rsidTr="00B114EF">
        <w:tc>
          <w:tcPr>
            <w:tcW w:w="1560" w:type="dxa"/>
            <w:vAlign w:val="center"/>
          </w:tcPr>
          <w:p w14:paraId="1CE16288" w14:textId="77777777" w:rsidR="00067295" w:rsidRPr="00141E0B" w:rsidRDefault="00067295" w:rsidP="00E646A7">
            <w:pPr>
              <w:pStyle w:val="TOC1"/>
              <w:ind w:left="22"/>
            </w:pPr>
            <w:r>
              <w:t xml:space="preserve">Appendix </w:t>
            </w:r>
            <w:r w:rsidRPr="00141E0B">
              <w:t>1</w:t>
            </w:r>
            <w:r>
              <w:t>2</w:t>
            </w:r>
          </w:p>
        </w:tc>
        <w:tc>
          <w:tcPr>
            <w:tcW w:w="1701" w:type="dxa"/>
            <w:vAlign w:val="center"/>
          </w:tcPr>
          <w:p w14:paraId="0D8DB1E2" w14:textId="77777777" w:rsidR="00067295" w:rsidRPr="007A150F" w:rsidRDefault="00067295" w:rsidP="00E646A7">
            <w:pPr>
              <w:pStyle w:val="TOC1"/>
              <w:ind w:left="22"/>
              <w:rPr>
                <w:lang w:val="en-US"/>
              </w:rPr>
            </w:pPr>
            <w:r w:rsidRPr="007A150F">
              <w:rPr>
                <w:lang w:val="en-US"/>
              </w:rPr>
              <w:t>ELCMP.</w:t>
            </w:r>
            <w:r w:rsidR="0050301F">
              <w:rPr>
                <w:lang w:val="en-US"/>
              </w:rPr>
              <w:t>012</w:t>
            </w:r>
          </w:p>
        </w:tc>
        <w:tc>
          <w:tcPr>
            <w:tcW w:w="6378" w:type="dxa"/>
          </w:tcPr>
          <w:p w14:paraId="0FEDE09B" w14:textId="77777777" w:rsidR="00067295" w:rsidRPr="00067295" w:rsidRDefault="00067295" w:rsidP="00E646A7">
            <w:pPr>
              <w:spacing w:before="30" w:after="30"/>
              <w:ind w:left="22"/>
              <w:rPr>
                <w:bCs/>
                <w:caps/>
              </w:rPr>
            </w:pPr>
            <w:r w:rsidRPr="00067295">
              <w:rPr>
                <w:bCs/>
              </w:rPr>
              <w:t>Environmental Audit</w:t>
            </w:r>
          </w:p>
        </w:tc>
      </w:tr>
      <w:tr w:rsidR="00010989" w:rsidRPr="00141E0B" w14:paraId="4B68C27E" w14:textId="77777777" w:rsidTr="004164A8">
        <w:tc>
          <w:tcPr>
            <w:tcW w:w="1560" w:type="dxa"/>
            <w:vAlign w:val="center"/>
          </w:tcPr>
          <w:p w14:paraId="0AC4BE21" w14:textId="77777777" w:rsidR="00010989" w:rsidRPr="00141E0B" w:rsidRDefault="00010989" w:rsidP="00E646A7">
            <w:pPr>
              <w:pStyle w:val="TOC1"/>
              <w:ind w:left="22"/>
            </w:pPr>
            <w:r>
              <w:t xml:space="preserve">Appendix </w:t>
            </w:r>
            <w:r w:rsidRPr="00141E0B">
              <w:t>1</w:t>
            </w:r>
            <w:r>
              <w:t>3</w:t>
            </w:r>
          </w:p>
        </w:tc>
        <w:tc>
          <w:tcPr>
            <w:tcW w:w="1701" w:type="dxa"/>
            <w:vAlign w:val="center"/>
          </w:tcPr>
          <w:p w14:paraId="38BEA9F7" w14:textId="77777777" w:rsidR="00010989" w:rsidRPr="007A150F" w:rsidRDefault="00010989" w:rsidP="00E646A7">
            <w:pPr>
              <w:pStyle w:val="TOC1"/>
              <w:ind w:left="22"/>
              <w:rPr>
                <w:lang w:val="en-US"/>
              </w:rPr>
            </w:pPr>
            <w:r w:rsidRPr="007A150F">
              <w:rPr>
                <w:lang w:val="en-US"/>
              </w:rPr>
              <w:t>ELCMP.</w:t>
            </w:r>
            <w:r w:rsidR="0050301F">
              <w:rPr>
                <w:lang w:val="en-US"/>
              </w:rPr>
              <w:t>013</w:t>
            </w:r>
          </w:p>
        </w:tc>
        <w:tc>
          <w:tcPr>
            <w:tcW w:w="6378" w:type="dxa"/>
            <w:vAlign w:val="center"/>
          </w:tcPr>
          <w:p w14:paraId="058B487E" w14:textId="77777777" w:rsidR="00010989" w:rsidRPr="00AC64CD" w:rsidRDefault="00010989" w:rsidP="00E646A7">
            <w:pPr>
              <w:spacing w:before="40" w:after="40"/>
              <w:ind w:left="22"/>
            </w:pPr>
            <w:r w:rsidRPr="00AC64CD">
              <w:t>Code Compliance Audit</w:t>
            </w:r>
          </w:p>
        </w:tc>
      </w:tr>
      <w:tr w:rsidR="00BB2B66" w:rsidRPr="00141E0B" w14:paraId="6CF673ED" w14:textId="77777777" w:rsidTr="004164A8">
        <w:tc>
          <w:tcPr>
            <w:tcW w:w="1560" w:type="dxa"/>
            <w:vAlign w:val="center"/>
          </w:tcPr>
          <w:p w14:paraId="0CFA48DF" w14:textId="77777777" w:rsidR="00BB2B66" w:rsidRPr="00141E0B" w:rsidRDefault="00BB2B66" w:rsidP="00E646A7">
            <w:pPr>
              <w:pStyle w:val="TOC1"/>
              <w:ind w:left="22"/>
            </w:pPr>
            <w:r>
              <w:t xml:space="preserve">Appendix </w:t>
            </w:r>
            <w:r w:rsidRPr="00141E0B">
              <w:t>1</w:t>
            </w:r>
            <w:r>
              <w:t>4</w:t>
            </w:r>
          </w:p>
        </w:tc>
        <w:tc>
          <w:tcPr>
            <w:tcW w:w="1701" w:type="dxa"/>
            <w:vAlign w:val="center"/>
          </w:tcPr>
          <w:p w14:paraId="78CA5878" w14:textId="77777777" w:rsidR="00BB2B66" w:rsidRPr="007A150F" w:rsidRDefault="00BB2B66" w:rsidP="00E646A7">
            <w:pPr>
              <w:pStyle w:val="TOC1"/>
              <w:ind w:left="22"/>
              <w:rPr>
                <w:lang w:val="en-US"/>
              </w:rPr>
            </w:pPr>
            <w:r w:rsidRPr="007A150F">
              <w:rPr>
                <w:lang w:val="en-US"/>
              </w:rPr>
              <w:t>ELCMP.</w:t>
            </w:r>
            <w:r>
              <w:rPr>
                <w:lang w:val="en-US"/>
              </w:rPr>
              <w:t>014</w:t>
            </w:r>
          </w:p>
        </w:tc>
        <w:tc>
          <w:tcPr>
            <w:tcW w:w="6378" w:type="dxa"/>
          </w:tcPr>
          <w:p w14:paraId="05B0DC0C" w14:textId="77777777" w:rsidR="00BB2B66" w:rsidRPr="00141E0B" w:rsidRDefault="00BB2B66" w:rsidP="00E646A7">
            <w:pPr>
              <w:spacing w:before="30" w:after="30"/>
              <w:ind w:left="22"/>
              <w:rPr>
                <w:bCs/>
                <w:caps/>
              </w:rPr>
            </w:pPr>
            <w:r>
              <w:rPr>
                <w:bCs/>
              </w:rPr>
              <w:t>Corrective Action Report</w:t>
            </w:r>
          </w:p>
        </w:tc>
      </w:tr>
      <w:tr w:rsidR="00BB2B66" w:rsidRPr="00141E0B" w14:paraId="590D2231" w14:textId="77777777" w:rsidTr="00B114EF">
        <w:tc>
          <w:tcPr>
            <w:tcW w:w="1560" w:type="dxa"/>
            <w:vAlign w:val="center"/>
          </w:tcPr>
          <w:p w14:paraId="45CA3472" w14:textId="77777777" w:rsidR="00BB2B66" w:rsidRPr="00141E0B" w:rsidRDefault="00BB2B66" w:rsidP="00E646A7">
            <w:pPr>
              <w:pStyle w:val="TOC1"/>
              <w:ind w:left="22"/>
            </w:pPr>
            <w:r>
              <w:t xml:space="preserve">Appendix </w:t>
            </w:r>
            <w:r w:rsidRPr="00141E0B">
              <w:t>1</w:t>
            </w:r>
            <w:r>
              <w:t>5</w:t>
            </w:r>
          </w:p>
        </w:tc>
        <w:tc>
          <w:tcPr>
            <w:tcW w:w="1701" w:type="dxa"/>
            <w:vAlign w:val="center"/>
          </w:tcPr>
          <w:p w14:paraId="794AE23C" w14:textId="77777777" w:rsidR="00BB2B66" w:rsidRPr="007A150F" w:rsidRDefault="00BB2B66" w:rsidP="00E646A7">
            <w:pPr>
              <w:pStyle w:val="TOC1"/>
              <w:ind w:left="22"/>
              <w:rPr>
                <w:lang w:val="en-US"/>
              </w:rPr>
            </w:pPr>
            <w:r w:rsidRPr="007A150F">
              <w:rPr>
                <w:lang w:val="en-US"/>
              </w:rPr>
              <w:t>ELCMP.</w:t>
            </w:r>
            <w:r>
              <w:rPr>
                <w:lang w:val="en-US"/>
              </w:rPr>
              <w:t>015</w:t>
            </w:r>
          </w:p>
        </w:tc>
        <w:tc>
          <w:tcPr>
            <w:tcW w:w="6378" w:type="dxa"/>
          </w:tcPr>
          <w:p w14:paraId="48D61C6B" w14:textId="77777777" w:rsidR="00BB2B66" w:rsidRPr="00141E0B" w:rsidRDefault="00BB2B66" w:rsidP="00E646A7">
            <w:pPr>
              <w:spacing w:before="30" w:after="30"/>
              <w:ind w:left="22"/>
              <w:rPr>
                <w:bCs/>
                <w:caps/>
              </w:rPr>
            </w:pPr>
            <w:r>
              <w:rPr>
                <w:bCs/>
              </w:rPr>
              <w:t>Daily Plant Safety Checklist</w:t>
            </w:r>
          </w:p>
        </w:tc>
      </w:tr>
      <w:tr w:rsidR="00BB2B66" w:rsidRPr="00141E0B" w14:paraId="1203473A" w14:textId="77777777" w:rsidTr="00B114EF">
        <w:tc>
          <w:tcPr>
            <w:tcW w:w="1560" w:type="dxa"/>
            <w:vAlign w:val="center"/>
          </w:tcPr>
          <w:p w14:paraId="67E58C2A" w14:textId="77777777" w:rsidR="00BB2B66" w:rsidRPr="00141E0B" w:rsidRDefault="00BB2B66" w:rsidP="00E646A7">
            <w:pPr>
              <w:pStyle w:val="TOC1"/>
              <w:ind w:left="22"/>
            </w:pPr>
            <w:r>
              <w:t xml:space="preserve">Appendix </w:t>
            </w:r>
            <w:r w:rsidRPr="00141E0B">
              <w:t>1</w:t>
            </w:r>
            <w:r>
              <w:t>6</w:t>
            </w:r>
          </w:p>
        </w:tc>
        <w:tc>
          <w:tcPr>
            <w:tcW w:w="1701" w:type="dxa"/>
            <w:vAlign w:val="center"/>
          </w:tcPr>
          <w:p w14:paraId="6C3F0358" w14:textId="77777777" w:rsidR="00BB2B66" w:rsidRPr="007A150F" w:rsidRDefault="00BB2B66" w:rsidP="00E646A7">
            <w:pPr>
              <w:pStyle w:val="TOC1"/>
              <w:ind w:left="22"/>
              <w:rPr>
                <w:lang w:val="en-US"/>
              </w:rPr>
            </w:pPr>
            <w:r w:rsidRPr="007A150F">
              <w:rPr>
                <w:lang w:val="en-US"/>
              </w:rPr>
              <w:t>ELCMP.</w:t>
            </w:r>
            <w:r>
              <w:rPr>
                <w:lang w:val="en-US"/>
              </w:rPr>
              <w:t>016</w:t>
            </w:r>
          </w:p>
        </w:tc>
        <w:tc>
          <w:tcPr>
            <w:tcW w:w="6378" w:type="dxa"/>
          </w:tcPr>
          <w:p w14:paraId="487029E0" w14:textId="77777777" w:rsidR="00BB2B66" w:rsidRDefault="00BB2B66" w:rsidP="00E646A7">
            <w:pPr>
              <w:spacing w:before="30" w:after="30"/>
              <w:ind w:left="22"/>
              <w:rPr>
                <w:bCs/>
                <w:caps/>
              </w:rPr>
            </w:pPr>
            <w:r>
              <w:rPr>
                <w:bCs/>
              </w:rPr>
              <w:t>Induction Checklist</w:t>
            </w:r>
          </w:p>
        </w:tc>
      </w:tr>
      <w:tr w:rsidR="00BB2B66" w:rsidRPr="00141E0B" w14:paraId="5949F852" w14:textId="77777777" w:rsidTr="00B114EF">
        <w:tc>
          <w:tcPr>
            <w:tcW w:w="1560" w:type="dxa"/>
            <w:vAlign w:val="center"/>
          </w:tcPr>
          <w:p w14:paraId="22D02F2C" w14:textId="77777777" w:rsidR="00BB2B66" w:rsidRPr="00141E0B" w:rsidRDefault="00BB2B66" w:rsidP="00E646A7">
            <w:pPr>
              <w:pStyle w:val="TOC1"/>
              <w:ind w:left="22"/>
            </w:pPr>
            <w:r>
              <w:t xml:space="preserve">Appendix </w:t>
            </w:r>
            <w:r w:rsidRPr="00141E0B">
              <w:t>1</w:t>
            </w:r>
            <w:r>
              <w:t>7</w:t>
            </w:r>
          </w:p>
        </w:tc>
        <w:tc>
          <w:tcPr>
            <w:tcW w:w="1701" w:type="dxa"/>
            <w:vAlign w:val="center"/>
          </w:tcPr>
          <w:p w14:paraId="27AE802E" w14:textId="77777777" w:rsidR="00BB2B66" w:rsidRPr="007A150F" w:rsidRDefault="00BB2B66" w:rsidP="00E646A7">
            <w:pPr>
              <w:pStyle w:val="TOC1"/>
              <w:ind w:left="22"/>
              <w:rPr>
                <w:lang w:val="en-US"/>
              </w:rPr>
            </w:pPr>
            <w:r w:rsidRPr="007A150F">
              <w:rPr>
                <w:lang w:val="en-US"/>
              </w:rPr>
              <w:t>ELCMP.</w:t>
            </w:r>
            <w:r>
              <w:rPr>
                <w:lang w:val="en-US"/>
              </w:rPr>
              <w:t>017</w:t>
            </w:r>
          </w:p>
        </w:tc>
        <w:tc>
          <w:tcPr>
            <w:tcW w:w="6378" w:type="dxa"/>
          </w:tcPr>
          <w:p w14:paraId="6C782C57" w14:textId="77777777" w:rsidR="00BB2B66" w:rsidRPr="00141E0B" w:rsidRDefault="00BB2B66" w:rsidP="00E646A7">
            <w:pPr>
              <w:pStyle w:val="TOC1"/>
              <w:ind w:left="22"/>
              <w:rPr>
                <w:lang w:val="en-US"/>
              </w:rPr>
            </w:pPr>
            <w:r>
              <w:rPr>
                <w:lang w:val="en-US"/>
              </w:rPr>
              <w:t>Inspection Work Instruction Sheet</w:t>
            </w:r>
          </w:p>
        </w:tc>
      </w:tr>
      <w:tr w:rsidR="00BB2B66" w:rsidRPr="00141E0B" w14:paraId="31AE378E" w14:textId="77777777" w:rsidTr="00B114EF">
        <w:tc>
          <w:tcPr>
            <w:tcW w:w="1560" w:type="dxa"/>
            <w:vAlign w:val="center"/>
          </w:tcPr>
          <w:p w14:paraId="05C83F3B" w14:textId="77777777" w:rsidR="00BB2B66" w:rsidRPr="00141E0B" w:rsidRDefault="00BB2B66" w:rsidP="00E646A7">
            <w:pPr>
              <w:pStyle w:val="TOC1"/>
              <w:ind w:left="22"/>
            </w:pPr>
            <w:r>
              <w:t xml:space="preserve">Appendix </w:t>
            </w:r>
            <w:r w:rsidRPr="00141E0B">
              <w:t>1</w:t>
            </w:r>
            <w:r>
              <w:t>8</w:t>
            </w:r>
          </w:p>
        </w:tc>
        <w:tc>
          <w:tcPr>
            <w:tcW w:w="1701" w:type="dxa"/>
            <w:vAlign w:val="center"/>
          </w:tcPr>
          <w:p w14:paraId="6E2E5AF3" w14:textId="77777777" w:rsidR="00BB2B66" w:rsidRPr="007A150F" w:rsidRDefault="00BB2B66" w:rsidP="00E646A7">
            <w:pPr>
              <w:pStyle w:val="TOC1"/>
              <w:ind w:left="22"/>
              <w:rPr>
                <w:lang w:val="en-US"/>
              </w:rPr>
            </w:pPr>
            <w:r w:rsidRPr="007A150F">
              <w:rPr>
                <w:lang w:val="en-US"/>
              </w:rPr>
              <w:t>ELCMP.</w:t>
            </w:r>
            <w:r>
              <w:rPr>
                <w:lang w:val="en-US"/>
              </w:rPr>
              <w:t>018</w:t>
            </w:r>
          </w:p>
        </w:tc>
        <w:tc>
          <w:tcPr>
            <w:tcW w:w="6378" w:type="dxa"/>
          </w:tcPr>
          <w:p w14:paraId="0364160A" w14:textId="77777777" w:rsidR="00BB2B66" w:rsidRPr="00141E0B" w:rsidRDefault="00BB2B66" w:rsidP="00E646A7">
            <w:pPr>
              <w:pStyle w:val="TOC1"/>
              <w:ind w:left="22"/>
              <w:rPr>
                <w:lang w:val="en-US"/>
              </w:rPr>
            </w:pPr>
            <w:r>
              <w:rPr>
                <w:lang w:val="en-US"/>
              </w:rPr>
              <w:t>Daily Work Sheet</w:t>
            </w:r>
          </w:p>
        </w:tc>
      </w:tr>
      <w:tr w:rsidR="005A2700" w:rsidRPr="00141E0B" w14:paraId="50D5044A" w14:textId="77777777" w:rsidTr="00B114EF">
        <w:tc>
          <w:tcPr>
            <w:tcW w:w="1560" w:type="dxa"/>
            <w:vAlign w:val="center"/>
          </w:tcPr>
          <w:p w14:paraId="039605BA" w14:textId="77777777" w:rsidR="005A2700" w:rsidRPr="00141E0B" w:rsidRDefault="005A2700" w:rsidP="00E646A7">
            <w:pPr>
              <w:pStyle w:val="TOC1"/>
              <w:ind w:left="22"/>
            </w:pPr>
            <w:r>
              <w:t xml:space="preserve">Appendix </w:t>
            </w:r>
            <w:r w:rsidRPr="00141E0B">
              <w:t>1</w:t>
            </w:r>
            <w:r>
              <w:t>9</w:t>
            </w:r>
          </w:p>
        </w:tc>
        <w:tc>
          <w:tcPr>
            <w:tcW w:w="1701" w:type="dxa"/>
            <w:vAlign w:val="center"/>
          </w:tcPr>
          <w:p w14:paraId="2D665A75" w14:textId="77777777" w:rsidR="005A2700" w:rsidRPr="007A150F" w:rsidRDefault="005A2700" w:rsidP="00E646A7">
            <w:pPr>
              <w:pStyle w:val="TOC1"/>
              <w:ind w:left="22"/>
              <w:rPr>
                <w:lang w:val="en-US"/>
              </w:rPr>
            </w:pPr>
            <w:r w:rsidRPr="007A150F">
              <w:rPr>
                <w:lang w:val="en-US"/>
              </w:rPr>
              <w:t>ELCMP.</w:t>
            </w:r>
            <w:r>
              <w:rPr>
                <w:lang w:val="en-US"/>
              </w:rPr>
              <w:t>019</w:t>
            </w:r>
          </w:p>
        </w:tc>
        <w:tc>
          <w:tcPr>
            <w:tcW w:w="6378" w:type="dxa"/>
          </w:tcPr>
          <w:p w14:paraId="4AA90296" w14:textId="77777777" w:rsidR="005A2700" w:rsidRDefault="005A2700" w:rsidP="00E646A7">
            <w:pPr>
              <w:spacing w:before="30" w:after="30"/>
              <w:ind w:left="22"/>
              <w:rPr>
                <w:bCs/>
                <w:caps/>
              </w:rPr>
            </w:pPr>
            <w:r>
              <w:rPr>
                <w:bCs/>
              </w:rPr>
              <w:t>Dispute Resolution Process</w:t>
            </w:r>
          </w:p>
        </w:tc>
      </w:tr>
      <w:tr w:rsidR="003266B8" w:rsidRPr="00A10A7E" w14:paraId="4BF879A6" w14:textId="77777777" w:rsidTr="00B114EF">
        <w:tc>
          <w:tcPr>
            <w:tcW w:w="1560" w:type="dxa"/>
            <w:vAlign w:val="center"/>
          </w:tcPr>
          <w:p w14:paraId="171275E2" w14:textId="77777777" w:rsidR="003266B8" w:rsidRPr="00A10A7E" w:rsidRDefault="003266B8" w:rsidP="00E646A7">
            <w:pPr>
              <w:pStyle w:val="TOC1"/>
              <w:ind w:left="22"/>
            </w:pPr>
            <w:r w:rsidRPr="00A10A7E">
              <w:t>Appendix 20</w:t>
            </w:r>
          </w:p>
        </w:tc>
        <w:tc>
          <w:tcPr>
            <w:tcW w:w="1701" w:type="dxa"/>
            <w:vAlign w:val="center"/>
          </w:tcPr>
          <w:p w14:paraId="3A412144" w14:textId="77777777" w:rsidR="003266B8" w:rsidRPr="00A10A7E" w:rsidRDefault="003266B8" w:rsidP="00E646A7">
            <w:pPr>
              <w:pStyle w:val="TOC1"/>
              <w:ind w:left="22"/>
              <w:rPr>
                <w:lang w:val="en-US"/>
              </w:rPr>
            </w:pPr>
            <w:r w:rsidRPr="00A10A7E">
              <w:rPr>
                <w:lang w:val="en-US"/>
              </w:rPr>
              <w:t>ELCMP.020</w:t>
            </w:r>
          </w:p>
        </w:tc>
        <w:tc>
          <w:tcPr>
            <w:tcW w:w="6378" w:type="dxa"/>
          </w:tcPr>
          <w:p w14:paraId="6FA5F016" w14:textId="77777777" w:rsidR="003266B8" w:rsidRPr="00A10A7E" w:rsidRDefault="003266B8" w:rsidP="00E646A7">
            <w:pPr>
              <w:spacing w:before="30" w:after="30"/>
              <w:ind w:left="22"/>
            </w:pPr>
            <w:r w:rsidRPr="00A10A7E">
              <w:t xml:space="preserve">Declared Area </w:t>
            </w:r>
            <w:r w:rsidR="000660FD">
              <w:t xml:space="preserve">and HBRA </w:t>
            </w:r>
            <w:r w:rsidRPr="00A10A7E">
              <w:t>Maps</w:t>
            </w:r>
          </w:p>
        </w:tc>
      </w:tr>
      <w:tr w:rsidR="003266B8" w:rsidRPr="00A10A7E" w14:paraId="11598741" w14:textId="77777777" w:rsidTr="00B114EF">
        <w:tc>
          <w:tcPr>
            <w:tcW w:w="1560" w:type="dxa"/>
            <w:vAlign w:val="center"/>
          </w:tcPr>
          <w:p w14:paraId="165FA050" w14:textId="77777777" w:rsidR="003266B8" w:rsidRPr="00A10A7E" w:rsidRDefault="003266B8" w:rsidP="00E646A7">
            <w:pPr>
              <w:pStyle w:val="TOC1"/>
              <w:ind w:left="22"/>
            </w:pPr>
            <w:r w:rsidRPr="00A10A7E">
              <w:t>Appendix 21</w:t>
            </w:r>
          </w:p>
        </w:tc>
        <w:tc>
          <w:tcPr>
            <w:tcW w:w="1701" w:type="dxa"/>
            <w:vAlign w:val="center"/>
          </w:tcPr>
          <w:p w14:paraId="6D95C9B8" w14:textId="77777777" w:rsidR="003266B8" w:rsidRPr="00A10A7E" w:rsidRDefault="003266B8" w:rsidP="00E646A7">
            <w:pPr>
              <w:pStyle w:val="TOC1"/>
              <w:ind w:left="22"/>
              <w:rPr>
                <w:lang w:val="en-US"/>
              </w:rPr>
            </w:pPr>
            <w:r w:rsidRPr="00A10A7E">
              <w:rPr>
                <w:lang w:val="en-US"/>
              </w:rPr>
              <w:t>ELCMP.021</w:t>
            </w:r>
          </w:p>
        </w:tc>
        <w:tc>
          <w:tcPr>
            <w:tcW w:w="6378" w:type="dxa"/>
          </w:tcPr>
          <w:p w14:paraId="26687B93" w14:textId="7490A12D" w:rsidR="003266B8" w:rsidRPr="00A10A7E" w:rsidRDefault="00BD6AFA" w:rsidP="00E646A7">
            <w:pPr>
              <w:spacing w:before="30" w:after="30"/>
              <w:ind w:left="22"/>
            </w:pPr>
            <w:r w:rsidRPr="000C5C6F">
              <w:rPr>
                <w:highlight w:val="yellow"/>
              </w:rPr>
              <w:t>ESO SLO HO</w:t>
            </w:r>
          </w:p>
        </w:tc>
      </w:tr>
      <w:tr w:rsidR="003266B8" w:rsidRPr="00A10A7E" w14:paraId="2ED70F09" w14:textId="77777777" w:rsidTr="00B114EF">
        <w:tc>
          <w:tcPr>
            <w:tcW w:w="1560" w:type="dxa"/>
            <w:vAlign w:val="center"/>
          </w:tcPr>
          <w:p w14:paraId="32A67BB7" w14:textId="77777777" w:rsidR="003266B8" w:rsidRPr="00A10A7E" w:rsidRDefault="003266B8" w:rsidP="00E646A7">
            <w:pPr>
              <w:pStyle w:val="TOC1"/>
              <w:ind w:left="22"/>
            </w:pPr>
            <w:r w:rsidRPr="00A10A7E">
              <w:t>Appendix 22</w:t>
            </w:r>
          </w:p>
        </w:tc>
        <w:tc>
          <w:tcPr>
            <w:tcW w:w="1701" w:type="dxa"/>
            <w:vAlign w:val="center"/>
          </w:tcPr>
          <w:p w14:paraId="37E4F0AD" w14:textId="77777777" w:rsidR="003266B8" w:rsidRPr="00A10A7E" w:rsidRDefault="003266B8" w:rsidP="00E646A7">
            <w:pPr>
              <w:pStyle w:val="TOC1"/>
              <w:ind w:left="22"/>
              <w:rPr>
                <w:lang w:val="en-US"/>
              </w:rPr>
            </w:pPr>
            <w:r w:rsidRPr="00A10A7E">
              <w:rPr>
                <w:lang w:val="en-US"/>
              </w:rPr>
              <w:t>ELCMP.022</w:t>
            </w:r>
          </w:p>
        </w:tc>
        <w:tc>
          <w:tcPr>
            <w:tcW w:w="6378" w:type="dxa"/>
          </w:tcPr>
          <w:p w14:paraId="64F1E47A" w14:textId="77777777" w:rsidR="003266B8" w:rsidRPr="00A10A7E" w:rsidRDefault="003266B8" w:rsidP="00E646A7">
            <w:pPr>
              <w:tabs>
                <w:tab w:val="left" w:pos="1716"/>
              </w:tabs>
              <w:spacing w:before="30" w:after="30"/>
              <w:ind w:left="22"/>
            </w:pPr>
            <w:r w:rsidRPr="00A10A7E">
              <w:t>Training Matrix</w:t>
            </w:r>
          </w:p>
        </w:tc>
      </w:tr>
      <w:tr w:rsidR="003266B8" w:rsidRPr="00A10A7E" w14:paraId="251513AE" w14:textId="77777777" w:rsidTr="00B114EF">
        <w:tc>
          <w:tcPr>
            <w:tcW w:w="1560" w:type="dxa"/>
            <w:vAlign w:val="center"/>
          </w:tcPr>
          <w:p w14:paraId="0B68A9A2" w14:textId="77777777" w:rsidR="003266B8" w:rsidRPr="00A10A7E" w:rsidRDefault="003266B8" w:rsidP="00E646A7">
            <w:pPr>
              <w:pStyle w:val="TOC1"/>
              <w:ind w:left="22"/>
            </w:pPr>
            <w:r w:rsidRPr="00A10A7E">
              <w:t>Appendix 23</w:t>
            </w:r>
          </w:p>
        </w:tc>
        <w:tc>
          <w:tcPr>
            <w:tcW w:w="1701" w:type="dxa"/>
            <w:vAlign w:val="center"/>
          </w:tcPr>
          <w:p w14:paraId="49406BC4" w14:textId="77777777" w:rsidR="003266B8" w:rsidRPr="00A10A7E" w:rsidRDefault="003266B8" w:rsidP="00E646A7">
            <w:pPr>
              <w:pStyle w:val="TOC1"/>
              <w:ind w:left="22"/>
              <w:rPr>
                <w:lang w:val="en-US"/>
              </w:rPr>
            </w:pPr>
            <w:r w:rsidRPr="00A10A7E">
              <w:rPr>
                <w:lang w:val="en-US"/>
              </w:rPr>
              <w:t>ELCMP.023</w:t>
            </w:r>
          </w:p>
        </w:tc>
        <w:tc>
          <w:tcPr>
            <w:tcW w:w="6378" w:type="dxa"/>
          </w:tcPr>
          <w:p w14:paraId="477315B8" w14:textId="77777777" w:rsidR="003266B8" w:rsidRPr="00A10A7E" w:rsidRDefault="003266B8" w:rsidP="00E646A7">
            <w:pPr>
              <w:spacing w:before="30" w:after="30"/>
              <w:ind w:left="22"/>
            </w:pPr>
            <w:r w:rsidRPr="00A10A7E">
              <w:t>Works Schedule</w:t>
            </w:r>
          </w:p>
        </w:tc>
      </w:tr>
      <w:tr w:rsidR="003266B8" w:rsidRPr="00A10A7E" w14:paraId="66A93116" w14:textId="77777777" w:rsidTr="00B114EF">
        <w:tc>
          <w:tcPr>
            <w:tcW w:w="1560" w:type="dxa"/>
            <w:vAlign w:val="center"/>
          </w:tcPr>
          <w:p w14:paraId="34A0B9E7" w14:textId="77777777" w:rsidR="003266B8" w:rsidRPr="00A10A7E" w:rsidRDefault="003266B8" w:rsidP="00E646A7">
            <w:pPr>
              <w:pStyle w:val="TOC1"/>
              <w:ind w:left="22"/>
            </w:pPr>
            <w:r w:rsidRPr="00A10A7E">
              <w:t>Appendix 24</w:t>
            </w:r>
          </w:p>
        </w:tc>
        <w:tc>
          <w:tcPr>
            <w:tcW w:w="1701" w:type="dxa"/>
            <w:vAlign w:val="center"/>
          </w:tcPr>
          <w:p w14:paraId="15089588" w14:textId="77777777" w:rsidR="003266B8" w:rsidRPr="00A10A7E" w:rsidRDefault="003266B8" w:rsidP="00E646A7">
            <w:pPr>
              <w:pStyle w:val="TOC1"/>
              <w:ind w:left="22"/>
              <w:rPr>
                <w:lang w:val="en-US"/>
              </w:rPr>
            </w:pPr>
            <w:r w:rsidRPr="00A10A7E">
              <w:rPr>
                <w:lang w:val="en-US"/>
              </w:rPr>
              <w:t>ELCMP.024</w:t>
            </w:r>
          </w:p>
        </w:tc>
        <w:tc>
          <w:tcPr>
            <w:tcW w:w="6378" w:type="dxa"/>
          </w:tcPr>
          <w:p w14:paraId="055D483E" w14:textId="77777777" w:rsidR="003266B8" w:rsidRPr="00A10A7E" w:rsidRDefault="002F34AA" w:rsidP="00E646A7">
            <w:pPr>
              <w:spacing w:before="30" w:after="30"/>
              <w:ind w:left="22"/>
            </w:pPr>
            <w:r w:rsidRPr="002F34AA">
              <w:t>Notification Letter Rev</w:t>
            </w:r>
            <w:r w:rsidR="000660FD">
              <w:t>2</w:t>
            </w:r>
            <w:r w:rsidRPr="002F34AA">
              <w:t xml:space="preserve"> - </w:t>
            </w:r>
            <w:r w:rsidR="000660FD">
              <w:t>Nov</w:t>
            </w:r>
            <w:r w:rsidRPr="002F34AA">
              <w:t>16</w:t>
            </w:r>
          </w:p>
        </w:tc>
      </w:tr>
      <w:tr w:rsidR="00D251E7" w:rsidRPr="00A10A7E" w14:paraId="13B2D750" w14:textId="77777777" w:rsidTr="00B114EF">
        <w:tc>
          <w:tcPr>
            <w:tcW w:w="1560" w:type="dxa"/>
            <w:vAlign w:val="center"/>
          </w:tcPr>
          <w:p w14:paraId="03CD0C89" w14:textId="77777777" w:rsidR="00D251E7" w:rsidRPr="00A10A7E" w:rsidRDefault="00D251E7" w:rsidP="00E646A7">
            <w:pPr>
              <w:pStyle w:val="TOC1"/>
              <w:ind w:left="22"/>
            </w:pPr>
            <w:r>
              <w:t>Appendix 25</w:t>
            </w:r>
          </w:p>
        </w:tc>
        <w:tc>
          <w:tcPr>
            <w:tcW w:w="1701" w:type="dxa"/>
            <w:vAlign w:val="center"/>
          </w:tcPr>
          <w:p w14:paraId="6C669AB1" w14:textId="77777777" w:rsidR="00D251E7" w:rsidRPr="00A10A7E" w:rsidRDefault="00D251E7" w:rsidP="00E646A7">
            <w:pPr>
              <w:pStyle w:val="TOC1"/>
              <w:ind w:left="22"/>
              <w:rPr>
                <w:lang w:val="en-US"/>
              </w:rPr>
            </w:pPr>
            <w:r>
              <w:rPr>
                <w:lang w:val="en-US"/>
              </w:rPr>
              <w:t>ELCMP.025</w:t>
            </w:r>
          </w:p>
        </w:tc>
        <w:tc>
          <w:tcPr>
            <w:tcW w:w="6378" w:type="dxa"/>
          </w:tcPr>
          <w:p w14:paraId="3749579C" w14:textId="77777777" w:rsidR="00D251E7" w:rsidRPr="00A10A7E" w:rsidRDefault="00D251E7" w:rsidP="00E646A7">
            <w:pPr>
              <w:spacing w:before="30" w:after="30"/>
              <w:ind w:left="22"/>
            </w:pPr>
            <w:r>
              <w:t>Native Vegetation Map Rev 1 – Dec16</w:t>
            </w:r>
          </w:p>
        </w:tc>
      </w:tr>
      <w:tr w:rsidR="00851542" w:rsidRPr="00A10A7E" w14:paraId="02308482" w14:textId="77777777" w:rsidTr="00B114EF">
        <w:tc>
          <w:tcPr>
            <w:tcW w:w="1560" w:type="dxa"/>
            <w:vAlign w:val="center"/>
          </w:tcPr>
          <w:p w14:paraId="4EFAD128" w14:textId="77777777" w:rsidR="00851542" w:rsidRPr="00A10A7E" w:rsidRDefault="00851542" w:rsidP="00E646A7">
            <w:pPr>
              <w:pStyle w:val="TOC1"/>
              <w:ind w:left="22"/>
            </w:pPr>
            <w:r w:rsidRPr="00A10A7E">
              <w:t>Appendix 26</w:t>
            </w:r>
          </w:p>
        </w:tc>
        <w:tc>
          <w:tcPr>
            <w:tcW w:w="1701" w:type="dxa"/>
            <w:vAlign w:val="center"/>
          </w:tcPr>
          <w:p w14:paraId="0736D51C" w14:textId="77777777" w:rsidR="00851542" w:rsidRPr="00A10A7E" w:rsidRDefault="00851542" w:rsidP="00E646A7">
            <w:pPr>
              <w:pStyle w:val="TOC1"/>
              <w:ind w:left="22"/>
              <w:rPr>
                <w:lang w:val="en-US"/>
              </w:rPr>
            </w:pPr>
            <w:r w:rsidRPr="00A10A7E">
              <w:rPr>
                <w:lang w:val="en-US"/>
              </w:rPr>
              <w:t>ELCMP.026</w:t>
            </w:r>
          </w:p>
        </w:tc>
        <w:tc>
          <w:tcPr>
            <w:tcW w:w="6378" w:type="dxa"/>
          </w:tcPr>
          <w:p w14:paraId="5D9A4406" w14:textId="77777777" w:rsidR="00851542" w:rsidRPr="00A10A7E" w:rsidRDefault="00851542" w:rsidP="00E646A7">
            <w:pPr>
              <w:spacing w:before="30" w:after="30"/>
              <w:ind w:left="22"/>
            </w:pPr>
            <w:r w:rsidRPr="00A10A7E">
              <w:t>Exception Risk Assessment Form</w:t>
            </w:r>
          </w:p>
        </w:tc>
      </w:tr>
      <w:tr w:rsidR="00016010" w:rsidRPr="00141E0B" w14:paraId="195C9742" w14:textId="77777777" w:rsidTr="00016010">
        <w:tc>
          <w:tcPr>
            <w:tcW w:w="1560" w:type="dxa"/>
            <w:tcBorders>
              <w:top w:val="single" w:sz="4" w:space="0" w:color="auto"/>
              <w:left w:val="single" w:sz="4" w:space="0" w:color="auto"/>
              <w:bottom w:val="single" w:sz="4" w:space="0" w:color="auto"/>
              <w:right w:val="single" w:sz="4" w:space="0" w:color="auto"/>
            </w:tcBorders>
            <w:vAlign w:val="center"/>
          </w:tcPr>
          <w:p w14:paraId="1A58190A" w14:textId="77777777" w:rsidR="00016010" w:rsidRPr="00A10A7E" w:rsidRDefault="00016010" w:rsidP="00E646A7">
            <w:pPr>
              <w:pStyle w:val="TOC1"/>
              <w:ind w:left="22"/>
            </w:pPr>
            <w:r w:rsidRPr="00A10A7E">
              <w:t>Appendix 28</w:t>
            </w:r>
          </w:p>
        </w:tc>
        <w:tc>
          <w:tcPr>
            <w:tcW w:w="1701" w:type="dxa"/>
            <w:tcBorders>
              <w:top w:val="single" w:sz="4" w:space="0" w:color="auto"/>
              <w:left w:val="single" w:sz="4" w:space="0" w:color="auto"/>
              <w:bottom w:val="single" w:sz="4" w:space="0" w:color="auto"/>
              <w:right w:val="single" w:sz="4" w:space="0" w:color="auto"/>
            </w:tcBorders>
            <w:vAlign w:val="center"/>
          </w:tcPr>
          <w:p w14:paraId="40C555C0" w14:textId="77777777" w:rsidR="00016010" w:rsidRPr="00A10A7E" w:rsidRDefault="00016010" w:rsidP="00E646A7">
            <w:pPr>
              <w:pStyle w:val="TOC1"/>
              <w:ind w:left="22"/>
              <w:rPr>
                <w:lang w:val="en-US"/>
              </w:rPr>
            </w:pPr>
            <w:r w:rsidRPr="00A10A7E">
              <w:rPr>
                <w:lang w:val="en-US"/>
              </w:rPr>
              <w:t>ELCMP.028</w:t>
            </w:r>
          </w:p>
        </w:tc>
        <w:tc>
          <w:tcPr>
            <w:tcW w:w="6378" w:type="dxa"/>
            <w:tcBorders>
              <w:top w:val="single" w:sz="4" w:space="0" w:color="auto"/>
              <w:left w:val="single" w:sz="4" w:space="0" w:color="auto"/>
              <w:bottom w:val="single" w:sz="4" w:space="0" w:color="auto"/>
              <w:right w:val="single" w:sz="4" w:space="0" w:color="auto"/>
            </w:tcBorders>
          </w:tcPr>
          <w:p w14:paraId="6D776B4F" w14:textId="77777777" w:rsidR="00016010" w:rsidRPr="00A10A7E" w:rsidRDefault="00016010" w:rsidP="00E646A7">
            <w:pPr>
              <w:spacing w:before="30" w:after="30"/>
              <w:ind w:left="22"/>
            </w:pPr>
            <w:r w:rsidRPr="000C5C6F">
              <w:rPr>
                <w:highlight w:val="yellow"/>
              </w:rPr>
              <w:t>Newspaper Notice</w:t>
            </w:r>
            <w:r w:rsidR="000660FD" w:rsidRPr="000C5C6F">
              <w:rPr>
                <w:highlight w:val="yellow"/>
              </w:rPr>
              <w:t xml:space="preserve"> Rev2 - Nov16</w:t>
            </w:r>
          </w:p>
        </w:tc>
      </w:tr>
    </w:tbl>
    <w:p w14:paraId="102385A3" w14:textId="77777777" w:rsidR="007A150F" w:rsidRPr="00141E0B" w:rsidRDefault="007A150F" w:rsidP="007A150F">
      <w:pPr>
        <w:rPr>
          <w:b/>
          <w:sz w:val="18"/>
          <w:szCs w:val="18"/>
        </w:rPr>
      </w:pPr>
    </w:p>
    <w:p w14:paraId="3DCA7CB5" w14:textId="77777777" w:rsidR="007A150F" w:rsidRPr="00141E0B" w:rsidRDefault="007A150F" w:rsidP="007A150F">
      <w:pPr>
        <w:rPr>
          <w:b/>
          <w:sz w:val="18"/>
          <w:szCs w:val="18"/>
          <w:u w:val="single"/>
        </w:rPr>
      </w:pPr>
      <w:r w:rsidRPr="00141E0B">
        <w:rPr>
          <w:b/>
          <w:sz w:val="18"/>
          <w:szCs w:val="18"/>
          <w:u w:val="single"/>
        </w:rPr>
        <w:t>APPENDICES</w:t>
      </w:r>
    </w:p>
    <w:p w14:paraId="1C1EF1F7" w14:textId="77777777" w:rsidR="007A150F" w:rsidRPr="00141E0B" w:rsidRDefault="007A150F" w:rsidP="007A150F">
      <w:pPr>
        <w:jc w:val="both"/>
        <w:rPr>
          <w:sz w:val="18"/>
          <w:szCs w:val="18"/>
        </w:rPr>
      </w:pPr>
      <w:r w:rsidRPr="00141E0B">
        <w:rPr>
          <w:sz w:val="18"/>
          <w:szCs w:val="18"/>
        </w:rPr>
        <w:t xml:space="preserve">Note: Appendices contain key records (forms and documents) that are generated by the plan.  Some Appendices may not contain documents or completed records at time of issue as they may be dependent on work being done during the </w:t>
      </w:r>
      <w:r w:rsidR="004164A8">
        <w:rPr>
          <w:sz w:val="18"/>
          <w:szCs w:val="18"/>
        </w:rPr>
        <w:t>program</w:t>
      </w:r>
      <w:r w:rsidRPr="00141E0B">
        <w:rPr>
          <w:sz w:val="18"/>
          <w:szCs w:val="18"/>
        </w:rPr>
        <w:t xml:space="preserve">. These records will be </w:t>
      </w:r>
      <w:r w:rsidR="004164A8">
        <w:rPr>
          <w:sz w:val="18"/>
          <w:szCs w:val="18"/>
        </w:rPr>
        <w:t xml:space="preserve">updated and </w:t>
      </w:r>
      <w:r w:rsidRPr="00141E0B">
        <w:rPr>
          <w:sz w:val="18"/>
          <w:szCs w:val="18"/>
        </w:rPr>
        <w:t xml:space="preserve">placed in the Appendices as they are generated for the </w:t>
      </w:r>
      <w:r w:rsidR="004164A8">
        <w:rPr>
          <w:sz w:val="18"/>
          <w:szCs w:val="18"/>
        </w:rPr>
        <w:t>program</w:t>
      </w:r>
      <w:r w:rsidRPr="00141E0B">
        <w:rPr>
          <w:sz w:val="18"/>
          <w:szCs w:val="18"/>
        </w:rPr>
        <w:t xml:space="preserve"> and will be available as applicable to the time of any compliance audits.</w:t>
      </w:r>
    </w:p>
    <w:p w14:paraId="6A354BC6" w14:textId="77777777" w:rsidR="007A150F" w:rsidRPr="00141E0B" w:rsidRDefault="007A150F" w:rsidP="007A150F">
      <w:pPr>
        <w:rPr>
          <w:sz w:val="18"/>
          <w:szCs w:val="18"/>
        </w:rPr>
      </w:pPr>
    </w:p>
    <w:p w14:paraId="19A8C9DE" w14:textId="77777777" w:rsidR="000E4D38" w:rsidRDefault="000E4D38" w:rsidP="00FA6E82">
      <w:pPr>
        <w:jc w:val="both"/>
        <w:rPr>
          <w:rFonts w:eastAsiaTheme="majorEastAsia"/>
          <w:b/>
          <w:color w:val="2E74B5" w:themeColor="accent1" w:themeShade="BF"/>
          <w:sz w:val="24"/>
          <w:szCs w:val="24"/>
        </w:rPr>
      </w:pPr>
      <w:r>
        <w:rPr>
          <w:b/>
          <w:sz w:val="24"/>
          <w:szCs w:val="24"/>
        </w:rPr>
        <w:br w:type="page"/>
      </w:r>
    </w:p>
    <w:p w14:paraId="7B550271" w14:textId="77777777" w:rsidR="000E4D38" w:rsidRPr="001978A3" w:rsidRDefault="000E4D38" w:rsidP="00FA6E82">
      <w:pPr>
        <w:pStyle w:val="Heading1"/>
        <w:spacing w:before="0"/>
        <w:jc w:val="both"/>
        <w:rPr>
          <w:rFonts w:ascii="Tahoma" w:hAnsi="Tahoma" w:cs="Tahoma"/>
          <w:b/>
          <w:sz w:val="28"/>
          <w:szCs w:val="28"/>
        </w:rPr>
      </w:pPr>
      <w:bookmarkStart w:id="1" w:name="_Toc98841831"/>
      <w:bookmarkStart w:id="2" w:name="_Hlk3903431"/>
      <w:r w:rsidRPr="001978A3">
        <w:rPr>
          <w:rFonts w:ascii="Tahoma" w:hAnsi="Tahoma" w:cs="Tahoma"/>
          <w:b/>
          <w:sz w:val="28"/>
          <w:szCs w:val="28"/>
        </w:rPr>
        <w:lastRenderedPageBreak/>
        <w:t xml:space="preserve">Management </w:t>
      </w:r>
      <w:r w:rsidR="001978A3" w:rsidRPr="001978A3">
        <w:rPr>
          <w:rFonts w:ascii="Tahoma" w:hAnsi="Tahoma" w:cs="Tahoma"/>
          <w:b/>
          <w:sz w:val="28"/>
          <w:szCs w:val="28"/>
        </w:rPr>
        <w:t>Plan Particulars</w:t>
      </w:r>
      <w:bookmarkEnd w:id="1"/>
    </w:p>
    <w:p w14:paraId="074B9D1E" w14:textId="77777777" w:rsidR="000E4D38" w:rsidRDefault="000E4D38" w:rsidP="00FA6E82">
      <w:pPr>
        <w:jc w:val="both"/>
      </w:pPr>
    </w:p>
    <w:tbl>
      <w:tblPr>
        <w:tblStyle w:val="TableGrid"/>
        <w:tblW w:w="9634" w:type="dxa"/>
        <w:tblLook w:val="04A0" w:firstRow="1" w:lastRow="0" w:firstColumn="1" w:lastColumn="0" w:noHBand="0" w:noVBand="1"/>
      </w:tblPr>
      <w:tblGrid>
        <w:gridCol w:w="3256"/>
        <w:gridCol w:w="6378"/>
      </w:tblGrid>
      <w:tr w:rsidR="000E4D38" w14:paraId="7B70FAE9" w14:textId="77777777" w:rsidTr="001978A3">
        <w:tc>
          <w:tcPr>
            <w:tcW w:w="3256" w:type="dxa"/>
            <w:vAlign w:val="center"/>
          </w:tcPr>
          <w:p w14:paraId="7AD7494F" w14:textId="77777777" w:rsidR="000E4D38" w:rsidRPr="00961A0F" w:rsidRDefault="000E4D38" w:rsidP="00FA6E82">
            <w:pPr>
              <w:spacing w:before="40" w:after="40"/>
              <w:jc w:val="both"/>
              <w:rPr>
                <w:b/>
              </w:rPr>
            </w:pPr>
            <w:r w:rsidRPr="000E4D38">
              <w:rPr>
                <w:b/>
              </w:rPr>
              <w:t>Document number</w:t>
            </w:r>
            <w:r>
              <w:rPr>
                <w:b/>
              </w:rPr>
              <w:t>:</w:t>
            </w:r>
          </w:p>
        </w:tc>
        <w:tc>
          <w:tcPr>
            <w:tcW w:w="6378" w:type="dxa"/>
            <w:vAlign w:val="center"/>
          </w:tcPr>
          <w:p w14:paraId="30244B7E" w14:textId="77777777" w:rsidR="000E4D38" w:rsidRDefault="00F1396E" w:rsidP="00F1396E">
            <w:pPr>
              <w:spacing w:before="40" w:after="40"/>
              <w:jc w:val="both"/>
            </w:pPr>
            <w:r>
              <w:t>ELCMP</w:t>
            </w:r>
          </w:p>
        </w:tc>
      </w:tr>
      <w:tr w:rsidR="000E4D38" w14:paraId="7BCAC937" w14:textId="77777777" w:rsidTr="001978A3">
        <w:tc>
          <w:tcPr>
            <w:tcW w:w="3256" w:type="dxa"/>
            <w:vAlign w:val="center"/>
          </w:tcPr>
          <w:p w14:paraId="3856AA31" w14:textId="77777777" w:rsidR="000E4D38" w:rsidRPr="000D13EB" w:rsidRDefault="000E4D38" w:rsidP="00FA6E82">
            <w:pPr>
              <w:spacing w:before="40" w:after="40"/>
              <w:jc w:val="both"/>
              <w:rPr>
                <w:b/>
              </w:rPr>
            </w:pPr>
            <w:r w:rsidRPr="000D13EB">
              <w:rPr>
                <w:b/>
              </w:rPr>
              <w:t>Issue Number:</w:t>
            </w:r>
          </w:p>
        </w:tc>
        <w:tc>
          <w:tcPr>
            <w:tcW w:w="6378" w:type="dxa"/>
            <w:vAlign w:val="center"/>
          </w:tcPr>
          <w:p w14:paraId="6FCBE2DA" w14:textId="04CE6B7D" w:rsidR="000E4D38" w:rsidRPr="000D13EB" w:rsidRDefault="009E5670" w:rsidP="00406B12">
            <w:pPr>
              <w:spacing w:before="40" w:after="40"/>
              <w:jc w:val="both"/>
            </w:pPr>
            <w:r>
              <w:t>9</w:t>
            </w:r>
            <w:r w:rsidR="00EA4825">
              <w:t>.0</w:t>
            </w:r>
          </w:p>
        </w:tc>
      </w:tr>
      <w:tr w:rsidR="000E4D38" w:rsidRPr="00963E3A" w14:paraId="2B307496" w14:textId="77777777" w:rsidTr="001978A3">
        <w:tc>
          <w:tcPr>
            <w:tcW w:w="3256" w:type="dxa"/>
            <w:vAlign w:val="center"/>
          </w:tcPr>
          <w:p w14:paraId="2D964548" w14:textId="77777777" w:rsidR="000E4D38" w:rsidRPr="00963E3A" w:rsidRDefault="000E4D38" w:rsidP="00FA6E82">
            <w:pPr>
              <w:spacing w:before="40" w:after="40"/>
              <w:jc w:val="both"/>
              <w:rPr>
                <w:b/>
              </w:rPr>
            </w:pPr>
            <w:r w:rsidRPr="00963E3A">
              <w:rPr>
                <w:b/>
              </w:rPr>
              <w:t>Authorised by:</w:t>
            </w:r>
          </w:p>
        </w:tc>
        <w:tc>
          <w:tcPr>
            <w:tcW w:w="6378" w:type="dxa"/>
            <w:vAlign w:val="center"/>
          </w:tcPr>
          <w:p w14:paraId="78ECB032" w14:textId="77CA8A4B" w:rsidR="000E4D38" w:rsidRPr="00963E3A" w:rsidRDefault="00963E3A" w:rsidP="00FA6E82">
            <w:pPr>
              <w:spacing w:before="40" w:after="40"/>
              <w:jc w:val="both"/>
            </w:pPr>
            <w:r w:rsidRPr="00963E3A">
              <w:t xml:space="preserve">Mr </w:t>
            </w:r>
            <w:bookmarkStart w:id="3" w:name="_Hlk12287985"/>
            <w:r w:rsidR="004171CD">
              <w:t>Derek Madden</w:t>
            </w:r>
            <w:r w:rsidRPr="00963E3A">
              <w:t xml:space="preserve"> </w:t>
            </w:r>
            <w:bookmarkEnd w:id="3"/>
            <w:r w:rsidRPr="00963E3A">
              <w:t>– Chief Executive Officer</w:t>
            </w:r>
          </w:p>
        </w:tc>
      </w:tr>
      <w:tr w:rsidR="000E4D38" w14:paraId="521DA832" w14:textId="77777777" w:rsidTr="001978A3">
        <w:tc>
          <w:tcPr>
            <w:tcW w:w="3256" w:type="dxa"/>
            <w:vAlign w:val="center"/>
          </w:tcPr>
          <w:p w14:paraId="7CF5733C" w14:textId="77777777" w:rsidR="000E4D38" w:rsidRPr="00963E3A" w:rsidRDefault="000E4D38" w:rsidP="00FA6E82">
            <w:pPr>
              <w:spacing w:before="40" w:after="40"/>
              <w:jc w:val="both"/>
              <w:rPr>
                <w:b/>
              </w:rPr>
            </w:pPr>
            <w:r w:rsidRPr="00963E3A">
              <w:rPr>
                <w:b/>
              </w:rPr>
              <w:t>Authorisation date:</w:t>
            </w:r>
          </w:p>
        </w:tc>
        <w:tc>
          <w:tcPr>
            <w:tcW w:w="6378" w:type="dxa"/>
            <w:vAlign w:val="center"/>
          </w:tcPr>
          <w:p w14:paraId="6F52AF58" w14:textId="217D1DF0" w:rsidR="000E4D38" w:rsidRDefault="00C87DB6" w:rsidP="00FA6E82">
            <w:pPr>
              <w:spacing w:before="40" w:after="40"/>
              <w:jc w:val="both"/>
            </w:pPr>
            <w:r>
              <w:t>31</w:t>
            </w:r>
            <w:r w:rsidRPr="00C87DB6">
              <w:rPr>
                <w:vertAlign w:val="superscript"/>
              </w:rPr>
              <w:t>st</w:t>
            </w:r>
            <w:r>
              <w:t xml:space="preserve"> March 20</w:t>
            </w:r>
            <w:r w:rsidR="001026AA">
              <w:t>2</w:t>
            </w:r>
            <w:r w:rsidR="009E5670">
              <w:t>2</w:t>
            </w:r>
          </w:p>
        </w:tc>
      </w:tr>
      <w:bookmarkEnd w:id="2"/>
    </w:tbl>
    <w:p w14:paraId="56CA6F4A" w14:textId="77777777" w:rsidR="000E4D38" w:rsidRDefault="000E4D38" w:rsidP="00FA6E82">
      <w:pPr>
        <w:jc w:val="both"/>
      </w:pPr>
    </w:p>
    <w:p w14:paraId="2F1C3DA7" w14:textId="77777777" w:rsidR="00234887" w:rsidRDefault="00234887">
      <w:pPr>
        <w:rPr>
          <w:rFonts w:eastAsiaTheme="majorEastAsia"/>
          <w:b/>
          <w:color w:val="2E74B5" w:themeColor="accent1" w:themeShade="BF"/>
          <w:sz w:val="28"/>
          <w:szCs w:val="28"/>
          <w:highlight w:val="yellow"/>
        </w:rPr>
      </w:pPr>
    </w:p>
    <w:p w14:paraId="69760C5A" w14:textId="77777777" w:rsidR="002F4203" w:rsidRPr="00A10A7E" w:rsidRDefault="002F4203" w:rsidP="002F4203">
      <w:pPr>
        <w:pStyle w:val="Heading1"/>
        <w:spacing w:before="0"/>
        <w:jc w:val="both"/>
        <w:rPr>
          <w:rFonts w:ascii="Tahoma" w:hAnsi="Tahoma" w:cs="Tahoma"/>
          <w:b/>
          <w:sz w:val="28"/>
          <w:szCs w:val="28"/>
        </w:rPr>
      </w:pPr>
      <w:bookmarkStart w:id="4" w:name="_Toc98841832"/>
      <w:r w:rsidRPr="00A10A7E">
        <w:rPr>
          <w:rFonts w:ascii="Tahoma" w:hAnsi="Tahoma" w:cs="Tahoma"/>
          <w:b/>
          <w:sz w:val="28"/>
          <w:szCs w:val="28"/>
        </w:rPr>
        <w:t>Revision List / Document Control</w:t>
      </w:r>
      <w:bookmarkEnd w:id="4"/>
    </w:p>
    <w:p w14:paraId="70C4CCFB" w14:textId="77777777" w:rsidR="002F4203" w:rsidRPr="00A10A7E" w:rsidRDefault="002F4203" w:rsidP="002F4203">
      <w:pPr>
        <w:jc w:val="both"/>
      </w:pPr>
    </w:p>
    <w:p w14:paraId="54A837B9" w14:textId="73D6644B" w:rsidR="002F4203" w:rsidRPr="00A10A7E" w:rsidRDefault="002F4203" w:rsidP="009C32F9">
      <w:pPr>
        <w:pStyle w:val="BodyTextIndent3"/>
        <w:spacing w:after="0"/>
        <w:ind w:left="0"/>
        <w:rPr>
          <w:szCs w:val="20"/>
        </w:rPr>
      </w:pPr>
      <w:r w:rsidRPr="00A10A7E">
        <w:rPr>
          <w:rFonts w:cs="Tahoma"/>
          <w:sz w:val="20"/>
          <w:szCs w:val="20"/>
        </w:rPr>
        <w:t>The following Revision List records the issues and revisions of the document. For convenience, the nature of the revision is briefly noted.  Revisions to the Electric Line Clearance Management Plan (ELCMP) are made as required to reflect changes upon which this plan is based.</w:t>
      </w:r>
      <w:r w:rsidR="009C32F9">
        <w:rPr>
          <w:rFonts w:cs="Tahoma"/>
          <w:sz w:val="20"/>
          <w:szCs w:val="20"/>
        </w:rPr>
        <w:t xml:space="preserve"> </w:t>
      </w:r>
      <w:r w:rsidRPr="009C32F9">
        <w:rPr>
          <w:rFonts w:cs="Tahoma"/>
          <w:sz w:val="20"/>
          <w:szCs w:val="20"/>
        </w:rPr>
        <w:t>Revisions are made by replacement of single pages, sections or re-issue of the complete ELCMP as required.</w:t>
      </w:r>
    </w:p>
    <w:p w14:paraId="546E92B1" w14:textId="77777777" w:rsidR="002F4203" w:rsidRPr="00A10A7E" w:rsidRDefault="002F4203" w:rsidP="002F4203">
      <w:pPr>
        <w:rPr>
          <w:szCs w:val="20"/>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6"/>
        <w:gridCol w:w="993"/>
        <w:gridCol w:w="6061"/>
        <w:gridCol w:w="1560"/>
      </w:tblGrid>
      <w:tr w:rsidR="002F4203" w:rsidRPr="00A10A7E" w14:paraId="58F27A50" w14:textId="77777777" w:rsidTr="00851542">
        <w:trPr>
          <w:tblHeader/>
        </w:trPr>
        <w:tc>
          <w:tcPr>
            <w:tcW w:w="1026" w:type="dxa"/>
            <w:shd w:val="clear" w:color="auto" w:fill="BFBFBF" w:themeFill="background1" w:themeFillShade="BF"/>
            <w:vAlign w:val="center"/>
          </w:tcPr>
          <w:p w14:paraId="30FE6C04" w14:textId="77777777" w:rsidR="002F4203" w:rsidRPr="00A10A7E" w:rsidRDefault="002F4203" w:rsidP="00234887">
            <w:pPr>
              <w:spacing w:before="40" w:after="40"/>
              <w:rPr>
                <w:b/>
                <w:bCs/>
                <w:szCs w:val="20"/>
              </w:rPr>
            </w:pPr>
            <w:r w:rsidRPr="00A10A7E">
              <w:rPr>
                <w:b/>
                <w:bCs/>
                <w:szCs w:val="20"/>
              </w:rPr>
              <w:t>Section</w:t>
            </w:r>
          </w:p>
        </w:tc>
        <w:tc>
          <w:tcPr>
            <w:tcW w:w="993" w:type="dxa"/>
            <w:shd w:val="clear" w:color="auto" w:fill="BFBFBF" w:themeFill="background1" w:themeFillShade="BF"/>
            <w:vAlign w:val="center"/>
          </w:tcPr>
          <w:p w14:paraId="2B829585" w14:textId="77777777" w:rsidR="002F4203" w:rsidRPr="00A10A7E" w:rsidRDefault="002F4203" w:rsidP="00234887">
            <w:pPr>
              <w:spacing w:before="40" w:after="40"/>
              <w:rPr>
                <w:b/>
                <w:bCs/>
                <w:szCs w:val="20"/>
              </w:rPr>
            </w:pPr>
            <w:r w:rsidRPr="00A10A7E">
              <w:rPr>
                <w:b/>
                <w:bCs/>
                <w:szCs w:val="20"/>
              </w:rPr>
              <w:t>Issue</w:t>
            </w:r>
          </w:p>
        </w:tc>
        <w:tc>
          <w:tcPr>
            <w:tcW w:w="6061" w:type="dxa"/>
            <w:shd w:val="clear" w:color="auto" w:fill="BFBFBF" w:themeFill="background1" w:themeFillShade="BF"/>
            <w:vAlign w:val="center"/>
          </w:tcPr>
          <w:p w14:paraId="4BAECE68" w14:textId="77777777" w:rsidR="002F4203" w:rsidRPr="00A10A7E" w:rsidRDefault="002F4203" w:rsidP="00234887">
            <w:pPr>
              <w:spacing w:before="40" w:after="40"/>
              <w:rPr>
                <w:b/>
                <w:bCs/>
                <w:szCs w:val="20"/>
              </w:rPr>
            </w:pPr>
            <w:r w:rsidRPr="00A10A7E">
              <w:rPr>
                <w:b/>
                <w:bCs/>
                <w:szCs w:val="20"/>
              </w:rPr>
              <w:t>Revision Details</w:t>
            </w:r>
          </w:p>
        </w:tc>
        <w:tc>
          <w:tcPr>
            <w:tcW w:w="1560" w:type="dxa"/>
            <w:shd w:val="clear" w:color="auto" w:fill="BFBFBF" w:themeFill="background1" w:themeFillShade="BF"/>
            <w:vAlign w:val="center"/>
          </w:tcPr>
          <w:p w14:paraId="0C314360" w14:textId="77777777" w:rsidR="002F4203" w:rsidRPr="00A10A7E" w:rsidRDefault="002F4203" w:rsidP="00234887">
            <w:pPr>
              <w:spacing w:before="40" w:after="40"/>
              <w:rPr>
                <w:b/>
                <w:bCs/>
                <w:szCs w:val="20"/>
              </w:rPr>
            </w:pPr>
            <w:r w:rsidRPr="00A10A7E">
              <w:rPr>
                <w:b/>
                <w:bCs/>
                <w:szCs w:val="20"/>
              </w:rPr>
              <w:t>Date</w:t>
            </w:r>
          </w:p>
        </w:tc>
      </w:tr>
      <w:tr w:rsidR="001026AA" w:rsidRPr="001026AA" w14:paraId="3841EFF0" w14:textId="77777777" w:rsidTr="001026AA">
        <w:trPr>
          <w:tblHeader/>
        </w:trPr>
        <w:tc>
          <w:tcPr>
            <w:tcW w:w="1026" w:type="dxa"/>
            <w:shd w:val="clear" w:color="auto" w:fill="auto"/>
            <w:vAlign w:val="center"/>
          </w:tcPr>
          <w:p w14:paraId="4E717E12" w14:textId="5A3A0E98" w:rsidR="001026AA" w:rsidRPr="001026AA" w:rsidRDefault="001026AA" w:rsidP="00234887">
            <w:pPr>
              <w:spacing w:before="40" w:after="40"/>
              <w:rPr>
                <w:szCs w:val="20"/>
              </w:rPr>
            </w:pPr>
            <w:r w:rsidRPr="001026AA">
              <w:rPr>
                <w:szCs w:val="20"/>
              </w:rPr>
              <w:t>Plan</w:t>
            </w:r>
          </w:p>
        </w:tc>
        <w:tc>
          <w:tcPr>
            <w:tcW w:w="993" w:type="dxa"/>
            <w:shd w:val="clear" w:color="auto" w:fill="auto"/>
            <w:vAlign w:val="center"/>
          </w:tcPr>
          <w:p w14:paraId="72FE46C3" w14:textId="50653BA6" w:rsidR="001026AA" w:rsidRPr="001026AA" w:rsidRDefault="00EF3579" w:rsidP="00234887">
            <w:pPr>
              <w:spacing w:before="40" w:after="40"/>
              <w:rPr>
                <w:szCs w:val="20"/>
              </w:rPr>
            </w:pPr>
            <w:r>
              <w:rPr>
                <w:szCs w:val="20"/>
              </w:rPr>
              <w:t>8</w:t>
            </w:r>
            <w:r w:rsidR="001026AA">
              <w:rPr>
                <w:szCs w:val="20"/>
              </w:rPr>
              <w:t>.0</w:t>
            </w:r>
          </w:p>
        </w:tc>
        <w:tc>
          <w:tcPr>
            <w:tcW w:w="6061" w:type="dxa"/>
            <w:shd w:val="clear" w:color="auto" w:fill="auto"/>
            <w:vAlign w:val="center"/>
          </w:tcPr>
          <w:p w14:paraId="1FED98F5" w14:textId="6598146D" w:rsidR="001026AA" w:rsidRPr="001026AA" w:rsidRDefault="001026AA" w:rsidP="00234887">
            <w:pPr>
              <w:spacing w:before="40" w:after="40"/>
              <w:rPr>
                <w:szCs w:val="20"/>
              </w:rPr>
            </w:pPr>
            <w:r>
              <w:rPr>
                <w:szCs w:val="20"/>
              </w:rPr>
              <w:t>General annual updates</w:t>
            </w:r>
          </w:p>
        </w:tc>
        <w:tc>
          <w:tcPr>
            <w:tcW w:w="1560" w:type="dxa"/>
            <w:shd w:val="clear" w:color="auto" w:fill="auto"/>
            <w:vAlign w:val="center"/>
          </w:tcPr>
          <w:p w14:paraId="7911BB0E" w14:textId="669DE4DC" w:rsidR="001026AA" w:rsidRPr="001026AA" w:rsidRDefault="001026AA" w:rsidP="00234887">
            <w:pPr>
              <w:spacing w:before="40" w:after="40"/>
              <w:rPr>
                <w:szCs w:val="20"/>
              </w:rPr>
            </w:pPr>
            <w:r>
              <w:rPr>
                <w:szCs w:val="20"/>
              </w:rPr>
              <w:t>2</w:t>
            </w:r>
            <w:r w:rsidR="003926AE">
              <w:rPr>
                <w:szCs w:val="20"/>
              </w:rPr>
              <w:t>2</w:t>
            </w:r>
            <w:r w:rsidR="00130478" w:rsidRPr="00130478">
              <w:rPr>
                <w:szCs w:val="20"/>
                <w:vertAlign w:val="superscript"/>
              </w:rPr>
              <w:t>nd</w:t>
            </w:r>
            <w:r w:rsidR="00130478">
              <w:rPr>
                <w:szCs w:val="20"/>
              </w:rPr>
              <w:t xml:space="preserve"> Feb</w:t>
            </w:r>
            <w:r>
              <w:rPr>
                <w:szCs w:val="20"/>
              </w:rPr>
              <w:t xml:space="preserve"> 2</w:t>
            </w:r>
            <w:r w:rsidR="00EF3579">
              <w:rPr>
                <w:szCs w:val="20"/>
              </w:rPr>
              <w:t>1</w:t>
            </w:r>
          </w:p>
        </w:tc>
      </w:tr>
      <w:tr w:rsidR="001026AA" w:rsidRPr="001026AA" w14:paraId="704A64EA" w14:textId="77777777" w:rsidTr="001026AA">
        <w:trPr>
          <w:tblHeader/>
        </w:trPr>
        <w:tc>
          <w:tcPr>
            <w:tcW w:w="1026" w:type="dxa"/>
            <w:shd w:val="clear" w:color="auto" w:fill="auto"/>
            <w:vAlign w:val="center"/>
          </w:tcPr>
          <w:p w14:paraId="6E6B5B4A" w14:textId="783E7E50" w:rsidR="001026AA" w:rsidRPr="001026AA" w:rsidRDefault="008E6FF7" w:rsidP="00234887">
            <w:pPr>
              <w:spacing w:before="40" w:after="40"/>
              <w:rPr>
                <w:szCs w:val="20"/>
              </w:rPr>
            </w:pPr>
            <w:r>
              <w:rPr>
                <w:szCs w:val="20"/>
              </w:rPr>
              <w:t>App 23</w:t>
            </w:r>
          </w:p>
        </w:tc>
        <w:tc>
          <w:tcPr>
            <w:tcW w:w="993" w:type="dxa"/>
            <w:shd w:val="clear" w:color="auto" w:fill="auto"/>
            <w:vAlign w:val="center"/>
          </w:tcPr>
          <w:p w14:paraId="279A208B" w14:textId="70AE784D" w:rsidR="001026AA" w:rsidRPr="001026AA" w:rsidRDefault="008E6FF7" w:rsidP="00234887">
            <w:pPr>
              <w:spacing w:before="40" w:after="40"/>
              <w:rPr>
                <w:szCs w:val="20"/>
              </w:rPr>
            </w:pPr>
            <w:r>
              <w:rPr>
                <w:szCs w:val="20"/>
              </w:rPr>
              <w:t>8.0</w:t>
            </w:r>
          </w:p>
        </w:tc>
        <w:tc>
          <w:tcPr>
            <w:tcW w:w="6061" w:type="dxa"/>
            <w:shd w:val="clear" w:color="auto" w:fill="auto"/>
            <w:vAlign w:val="center"/>
          </w:tcPr>
          <w:p w14:paraId="5EDF354F" w14:textId="3C63EBF2" w:rsidR="001026AA" w:rsidRDefault="00EF3579" w:rsidP="00234887">
            <w:pPr>
              <w:spacing w:before="40" w:after="40"/>
              <w:rPr>
                <w:szCs w:val="20"/>
              </w:rPr>
            </w:pPr>
            <w:r>
              <w:rPr>
                <w:szCs w:val="20"/>
              </w:rPr>
              <w:t>Updated Sched</w:t>
            </w:r>
            <w:r w:rsidR="00616D54">
              <w:rPr>
                <w:szCs w:val="20"/>
              </w:rPr>
              <w:t>ule with revised timelines</w:t>
            </w:r>
          </w:p>
        </w:tc>
        <w:tc>
          <w:tcPr>
            <w:tcW w:w="1560" w:type="dxa"/>
            <w:shd w:val="clear" w:color="auto" w:fill="auto"/>
            <w:vAlign w:val="center"/>
          </w:tcPr>
          <w:p w14:paraId="340CF61C" w14:textId="45A69BD2" w:rsidR="001026AA" w:rsidRDefault="00130478" w:rsidP="00234887">
            <w:pPr>
              <w:spacing w:before="40" w:after="40"/>
              <w:rPr>
                <w:szCs w:val="20"/>
              </w:rPr>
            </w:pPr>
            <w:r>
              <w:rPr>
                <w:szCs w:val="20"/>
              </w:rPr>
              <w:t>22</w:t>
            </w:r>
            <w:r w:rsidRPr="00130478">
              <w:rPr>
                <w:szCs w:val="20"/>
                <w:vertAlign w:val="superscript"/>
              </w:rPr>
              <w:t>nd</w:t>
            </w:r>
            <w:r>
              <w:rPr>
                <w:szCs w:val="20"/>
              </w:rPr>
              <w:t xml:space="preserve"> Feb 21</w:t>
            </w:r>
          </w:p>
        </w:tc>
      </w:tr>
      <w:tr w:rsidR="00582B53" w:rsidRPr="001026AA" w14:paraId="058DE35F" w14:textId="77777777" w:rsidTr="001026AA">
        <w:trPr>
          <w:tblHeader/>
        </w:trPr>
        <w:tc>
          <w:tcPr>
            <w:tcW w:w="1026" w:type="dxa"/>
            <w:shd w:val="clear" w:color="auto" w:fill="auto"/>
            <w:vAlign w:val="center"/>
          </w:tcPr>
          <w:p w14:paraId="07066E90" w14:textId="6D0203A0" w:rsidR="00582B53" w:rsidRPr="001026AA" w:rsidRDefault="008E3D48" w:rsidP="00234887">
            <w:pPr>
              <w:spacing w:before="40" w:after="40"/>
              <w:rPr>
                <w:szCs w:val="20"/>
              </w:rPr>
            </w:pPr>
            <w:r>
              <w:rPr>
                <w:szCs w:val="20"/>
              </w:rPr>
              <w:t>3</w:t>
            </w:r>
            <w:r w:rsidR="003926AE">
              <w:rPr>
                <w:szCs w:val="20"/>
              </w:rPr>
              <w:t>h</w:t>
            </w:r>
          </w:p>
        </w:tc>
        <w:tc>
          <w:tcPr>
            <w:tcW w:w="993" w:type="dxa"/>
            <w:shd w:val="clear" w:color="auto" w:fill="auto"/>
            <w:vAlign w:val="center"/>
          </w:tcPr>
          <w:p w14:paraId="1CCC38EC" w14:textId="5CCA8AF4" w:rsidR="00582B53" w:rsidRPr="001026AA" w:rsidRDefault="003926AE" w:rsidP="00234887">
            <w:pPr>
              <w:spacing w:before="40" w:after="40"/>
              <w:rPr>
                <w:szCs w:val="20"/>
              </w:rPr>
            </w:pPr>
            <w:r>
              <w:rPr>
                <w:szCs w:val="20"/>
              </w:rPr>
              <w:t>8.0</w:t>
            </w:r>
          </w:p>
        </w:tc>
        <w:tc>
          <w:tcPr>
            <w:tcW w:w="6061" w:type="dxa"/>
            <w:shd w:val="clear" w:color="auto" w:fill="auto"/>
            <w:vAlign w:val="center"/>
          </w:tcPr>
          <w:p w14:paraId="61B06876" w14:textId="724931FF" w:rsidR="00582B53" w:rsidRDefault="003926AE" w:rsidP="00234887">
            <w:pPr>
              <w:spacing w:before="40" w:after="40"/>
              <w:rPr>
                <w:szCs w:val="20"/>
              </w:rPr>
            </w:pPr>
            <w:r>
              <w:rPr>
                <w:szCs w:val="20"/>
              </w:rPr>
              <w:t>Updated links</w:t>
            </w:r>
          </w:p>
        </w:tc>
        <w:tc>
          <w:tcPr>
            <w:tcW w:w="1560" w:type="dxa"/>
            <w:shd w:val="clear" w:color="auto" w:fill="auto"/>
            <w:vAlign w:val="center"/>
          </w:tcPr>
          <w:p w14:paraId="47A44F95" w14:textId="6212321E" w:rsidR="00582B53" w:rsidRDefault="00130478" w:rsidP="00234887">
            <w:pPr>
              <w:spacing w:before="40" w:after="40"/>
              <w:rPr>
                <w:szCs w:val="20"/>
              </w:rPr>
            </w:pPr>
            <w:r>
              <w:rPr>
                <w:szCs w:val="20"/>
              </w:rPr>
              <w:t>22</w:t>
            </w:r>
            <w:r w:rsidRPr="00130478">
              <w:rPr>
                <w:szCs w:val="20"/>
                <w:vertAlign w:val="superscript"/>
              </w:rPr>
              <w:t>nd</w:t>
            </w:r>
            <w:r>
              <w:rPr>
                <w:szCs w:val="20"/>
              </w:rPr>
              <w:t xml:space="preserve"> Feb 21</w:t>
            </w:r>
          </w:p>
        </w:tc>
      </w:tr>
      <w:tr w:rsidR="008E3D48" w:rsidRPr="001026AA" w14:paraId="06115880" w14:textId="77777777" w:rsidTr="001026AA">
        <w:trPr>
          <w:tblHeader/>
        </w:trPr>
        <w:tc>
          <w:tcPr>
            <w:tcW w:w="1026" w:type="dxa"/>
            <w:shd w:val="clear" w:color="auto" w:fill="auto"/>
            <w:vAlign w:val="center"/>
          </w:tcPr>
          <w:p w14:paraId="014707C4" w14:textId="2DE5FC86" w:rsidR="008E3D48" w:rsidRDefault="00B510A1" w:rsidP="00234887">
            <w:pPr>
              <w:spacing w:before="40" w:after="40"/>
              <w:rPr>
                <w:szCs w:val="20"/>
              </w:rPr>
            </w:pPr>
            <w:r>
              <w:rPr>
                <w:szCs w:val="20"/>
              </w:rPr>
              <w:t>3i (i)</w:t>
            </w:r>
          </w:p>
        </w:tc>
        <w:tc>
          <w:tcPr>
            <w:tcW w:w="993" w:type="dxa"/>
            <w:shd w:val="clear" w:color="auto" w:fill="auto"/>
            <w:vAlign w:val="center"/>
          </w:tcPr>
          <w:p w14:paraId="1D01907E" w14:textId="51FB6AA8" w:rsidR="008E3D48" w:rsidRDefault="00B510A1" w:rsidP="00234887">
            <w:pPr>
              <w:spacing w:before="40" w:after="40"/>
              <w:rPr>
                <w:szCs w:val="20"/>
              </w:rPr>
            </w:pPr>
            <w:r>
              <w:rPr>
                <w:szCs w:val="20"/>
              </w:rPr>
              <w:t>8.0</w:t>
            </w:r>
          </w:p>
        </w:tc>
        <w:tc>
          <w:tcPr>
            <w:tcW w:w="6061" w:type="dxa"/>
            <w:shd w:val="clear" w:color="auto" w:fill="auto"/>
            <w:vAlign w:val="center"/>
          </w:tcPr>
          <w:p w14:paraId="601104A5" w14:textId="7AA380A6" w:rsidR="008E3D48" w:rsidRDefault="00B510A1" w:rsidP="00234887">
            <w:pPr>
              <w:spacing w:before="40" w:after="40"/>
              <w:rPr>
                <w:szCs w:val="20"/>
              </w:rPr>
            </w:pPr>
            <w:r>
              <w:rPr>
                <w:szCs w:val="20"/>
              </w:rPr>
              <w:t>Reworded</w:t>
            </w:r>
          </w:p>
        </w:tc>
        <w:tc>
          <w:tcPr>
            <w:tcW w:w="1560" w:type="dxa"/>
            <w:shd w:val="clear" w:color="auto" w:fill="auto"/>
            <w:vAlign w:val="center"/>
          </w:tcPr>
          <w:p w14:paraId="07EC0F3D" w14:textId="13F45027" w:rsidR="008E3D48" w:rsidRDefault="00B510A1" w:rsidP="00234887">
            <w:pPr>
              <w:spacing w:before="40" w:after="40"/>
              <w:rPr>
                <w:szCs w:val="20"/>
              </w:rPr>
            </w:pPr>
            <w:r>
              <w:rPr>
                <w:szCs w:val="20"/>
              </w:rPr>
              <w:t>22</w:t>
            </w:r>
            <w:r w:rsidRPr="00130478">
              <w:rPr>
                <w:szCs w:val="20"/>
                <w:vertAlign w:val="superscript"/>
              </w:rPr>
              <w:t>nd</w:t>
            </w:r>
            <w:r>
              <w:rPr>
                <w:szCs w:val="20"/>
              </w:rPr>
              <w:t xml:space="preserve"> Feb 21</w:t>
            </w:r>
          </w:p>
        </w:tc>
      </w:tr>
      <w:tr w:rsidR="004A610E" w:rsidRPr="001026AA" w14:paraId="4B91AEF7" w14:textId="77777777" w:rsidTr="001026AA">
        <w:trPr>
          <w:tblHeader/>
        </w:trPr>
        <w:tc>
          <w:tcPr>
            <w:tcW w:w="1026" w:type="dxa"/>
            <w:shd w:val="clear" w:color="auto" w:fill="auto"/>
            <w:vAlign w:val="center"/>
          </w:tcPr>
          <w:p w14:paraId="399D872C" w14:textId="343D10CF" w:rsidR="004A610E" w:rsidRDefault="004A610E" w:rsidP="00234887">
            <w:pPr>
              <w:spacing w:before="40" w:after="40"/>
              <w:rPr>
                <w:szCs w:val="20"/>
              </w:rPr>
            </w:pPr>
            <w:r>
              <w:rPr>
                <w:szCs w:val="20"/>
              </w:rPr>
              <w:t>App 03</w:t>
            </w:r>
          </w:p>
        </w:tc>
        <w:tc>
          <w:tcPr>
            <w:tcW w:w="993" w:type="dxa"/>
            <w:shd w:val="clear" w:color="auto" w:fill="auto"/>
            <w:vAlign w:val="center"/>
          </w:tcPr>
          <w:p w14:paraId="6B5786F0" w14:textId="293B4D80" w:rsidR="004A610E" w:rsidRDefault="004A610E" w:rsidP="00234887">
            <w:pPr>
              <w:spacing w:before="40" w:after="40"/>
              <w:rPr>
                <w:szCs w:val="20"/>
              </w:rPr>
            </w:pPr>
            <w:r>
              <w:rPr>
                <w:szCs w:val="20"/>
              </w:rPr>
              <w:t>8.0</w:t>
            </w:r>
          </w:p>
        </w:tc>
        <w:tc>
          <w:tcPr>
            <w:tcW w:w="6061" w:type="dxa"/>
            <w:shd w:val="clear" w:color="auto" w:fill="auto"/>
            <w:vAlign w:val="center"/>
          </w:tcPr>
          <w:p w14:paraId="17E08ADE" w14:textId="6FCFE99A" w:rsidR="004A610E" w:rsidRDefault="004A610E" w:rsidP="00234887">
            <w:pPr>
              <w:spacing w:before="40" w:after="40"/>
              <w:rPr>
                <w:szCs w:val="20"/>
              </w:rPr>
            </w:pPr>
            <w:r>
              <w:rPr>
                <w:szCs w:val="20"/>
              </w:rPr>
              <w:t>Updated Reference to new Regulations</w:t>
            </w:r>
          </w:p>
        </w:tc>
        <w:tc>
          <w:tcPr>
            <w:tcW w:w="1560" w:type="dxa"/>
            <w:shd w:val="clear" w:color="auto" w:fill="auto"/>
            <w:vAlign w:val="center"/>
          </w:tcPr>
          <w:p w14:paraId="1C3C2CDC" w14:textId="6F40FCF7" w:rsidR="004A610E" w:rsidRDefault="004A610E" w:rsidP="00234887">
            <w:pPr>
              <w:spacing w:before="40" w:after="40"/>
              <w:rPr>
                <w:szCs w:val="20"/>
              </w:rPr>
            </w:pPr>
            <w:r>
              <w:rPr>
                <w:szCs w:val="20"/>
              </w:rPr>
              <w:t>22</w:t>
            </w:r>
            <w:r w:rsidRPr="00130478">
              <w:rPr>
                <w:szCs w:val="20"/>
                <w:vertAlign w:val="superscript"/>
              </w:rPr>
              <w:t>nd</w:t>
            </w:r>
            <w:r>
              <w:rPr>
                <w:szCs w:val="20"/>
              </w:rPr>
              <w:t xml:space="preserve"> Feb 21</w:t>
            </w:r>
          </w:p>
        </w:tc>
      </w:tr>
      <w:tr w:rsidR="008D7A00" w:rsidRPr="001026AA" w14:paraId="36C73EB6" w14:textId="77777777" w:rsidTr="001026AA">
        <w:trPr>
          <w:tblHeader/>
        </w:trPr>
        <w:tc>
          <w:tcPr>
            <w:tcW w:w="1026" w:type="dxa"/>
            <w:shd w:val="clear" w:color="auto" w:fill="auto"/>
            <w:vAlign w:val="center"/>
          </w:tcPr>
          <w:p w14:paraId="4AB6AC0C" w14:textId="68B6EAC9" w:rsidR="008D7A00" w:rsidRDefault="006009C0" w:rsidP="00234887">
            <w:pPr>
              <w:spacing w:before="40" w:after="40"/>
              <w:rPr>
                <w:szCs w:val="20"/>
              </w:rPr>
            </w:pPr>
            <w:r>
              <w:rPr>
                <w:szCs w:val="20"/>
              </w:rPr>
              <w:t>App 04</w:t>
            </w:r>
          </w:p>
        </w:tc>
        <w:tc>
          <w:tcPr>
            <w:tcW w:w="993" w:type="dxa"/>
            <w:shd w:val="clear" w:color="auto" w:fill="auto"/>
            <w:vAlign w:val="center"/>
          </w:tcPr>
          <w:p w14:paraId="5CF32E09" w14:textId="208FCB7B" w:rsidR="008D7A00" w:rsidRDefault="006009C0" w:rsidP="00234887">
            <w:pPr>
              <w:spacing w:before="40" w:after="40"/>
              <w:rPr>
                <w:szCs w:val="20"/>
              </w:rPr>
            </w:pPr>
            <w:r>
              <w:rPr>
                <w:szCs w:val="20"/>
              </w:rPr>
              <w:t>8.0</w:t>
            </w:r>
          </w:p>
        </w:tc>
        <w:tc>
          <w:tcPr>
            <w:tcW w:w="6061" w:type="dxa"/>
            <w:shd w:val="clear" w:color="auto" w:fill="auto"/>
            <w:vAlign w:val="center"/>
          </w:tcPr>
          <w:p w14:paraId="7839FBC3" w14:textId="01DB7D50" w:rsidR="008D7A00" w:rsidRDefault="006009C0" w:rsidP="00234887">
            <w:pPr>
              <w:spacing w:before="40" w:after="40"/>
              <w:rPr>
                <w:szCs w:val="20"/>
              </w:rPr>
            </w:pPr>
            <w:r>
              <w:rPr>
                <w:szCs w:val="20"/>
              </w:rPr>
              <w:t>Reworded Header</w:t>
            </w:r>
          </w:p>
        </w:tc>
        <w:tc>
          <w:tcPr>
            <w:tcW w:w="1560" w:type="dxa"/>
            <w:shd w:val="clear" w:color="auto" w:fill="auto"/>
            <w:vAlign w:val="center"/>
          </w:tcPr>
          <w:p w14:paraId="637C68A4" w14:textId="5955342F" w:rsidR="008D7A00" w:rsidRDefault="009E2DBC" w:rsidP="00234887">
            <w:pPr>
              <w:spacing w:before="40" w:after="40"/>
              <w:rPr>
                <w:szCs w:val="20"/>
              </w:rPr>
            </w:pPr>
            <w:r>
              <w:rPr>
                <w:szCs w:val="20"/>
              </w:rPr>
              <w:t>22</w:t>
            </w:r>
            <w:r w:rsidRPr="00130478">
              <w:rPr>
                <w:szCs w:val="20"/>
                <w:vertAlign w:val="superscript"/>
              </w:rPr>
              <w:t>nd</w:t>
            </w:r>
            <w:r>
              <w:rPr>
                <w:szCs w:val="20"/>
              </w:rPr>
              <w:t xml:space="preserve"> Feb 21</w:t>
            </w:r>
          </w:p>
        </w:tc>
      </w:tr>
      <w:tr w:rsidR="00E80CB5" w:rsidRPr="001026AA" w14:paraId="233993D6" w14:textId="77777777" w:rsidTr="001026AA">
        <w:trPr>
          <w:tblHeader/>
        </w:trPr>
        <w:tc>
          <w:tcPr>
            <w:tcW w:w="1026" w:type="dxa"/>
            <w:shd w:val="clear" w:color="auto" w:fill="auto"/>
            <w:vAlign w:val="center"/>
          </w:tcPr>
          <w:p w14:paraId="0568F56E" w14:textId="24ED48CF" w:rsidR="00E80CB5" w:rsidRDefault="00E80CB5" w:rsidP="00234887">
            <w:pPr>
              <w:spacing w:before="40" w:after="40"/>
              <w:rPr>
                <w:szCs w:val="20"/>
              </w:rPr>
            </w:pPr>
            <w:r>
              <w:rPr>
                <w:szCs w:val="20"/>
              </w:rPr>
              <w:t>App 21</w:t>
            </w:r>
          </w:p>
        </w:tc>
        <w:tc>
          <w:tcPr>
            <w:tcW w:w="993" w:type="dxa"/>
            <w:shd w:val="clear" w:color="auto" w:fill="auto"/>
            <w:vAlign w:val="center"/>
          </w:tcPr>
          <w:p w14:paraId="269C26D9" w14:textId="7D26873B" w:rsidR="00E80CB5" w:rsidRDefault="00E80CB5" w:rsidP="00234887">
            <w:pPr>
              <w:spacing w:before="40" w:after="40"/>
              <w:rPr>
                <w:szCs w:val="20"/>
              </w:rPr>
            </w:pPr>
            <w:r>
              <w:rPr>
                <w:szCs w:val="20"/>
              </w:rPr>
              <w:t>8.0</w:t>
            </w:r>
          </w:p>
        </w:tc>
        <w:tc>
          <w:tcPr>
            <w:tcW w:w="6061" w:type="dxa"/>
            <w:shd w:val="clear" w:color="auto" w:fill="auto"/>
            <w:vAlign w:val="center"/>
          </w:tcPr>
          <w:p w14:paraId="4F8B1AEA" w14:textId="615E3D40" w:rsidR="00E80CB5" w:rsidRDefault="00E80CB5" w:rsidP="00234887">
            <w:pPr>
              <w:spacing w:before="40" w:after="40"/>
              <w:rPr>
                <w:szCs w:val="20"/>
              </w:rPr>
            </w:pPr>
            <w:r>
              <w:rPr>
                <w:szCs w:val="20"/>
              </w:rPr>
              <w:t>Revised</w:t>
            </w:r>
          </w:p>
        </w:tc>
        <w:tc>
          <w:tcPr>
            <w:tcW w:w="1560" w:type="dxa"/>
            <w:shd w:val="clear" w:color="auto" w:fill="auto"/>
            <w:vAlign w:val="center"/>
          </w:tcPr>
          <w:p w14:paraId="269452CF" w14:textId="6364BB7D" w:rsidR="00E80CB5" w:rsidRDefault="00E80CB5" w:rsidP="00234887">
            <w:pPr>
              <w:spacing w:before="40" w:after="40"/>
              <w:rPr>
                <w:szCs w:val="20"/>
              </w:rPr>
            </w:pPr>
            <w:r>
              <w:rPr>
                <w:szCs w:val="20"/>
              </w:rPr>
              <w:t>22</w:t>
            </w:r>
            <w:r w:rsidRPr="00130478">
              <w:rPr>
                <w:szCs w:val="20"/>
                <w:vertAlign w:val="superscript"/>
              </w:rPr>
              <w:t>nd</w:t>
            </w:r>
            <w:r>
              <w:rPr>
                <w:szCs w:val="20"/>
              </w:rPr>
              <w:t xml:space="preserve"> Feb 21</w:t>
            </w:r>
          </w:p>
        </w:tc>
      </w:tr>
      <w:tr w:rsidR="00962B9A" w:rsidRPr="001026AA" w14:paraId="3E69904A" w14:textId="77777777" w:rsidTr="001026AA">
        <w:trPr>
          <w:tblHeader/>
        </w:trPr>
        <w:tc>
          <w:tcPr>
            <w:tcW w:w="1026" w:type="dxa"/>
            <w:shd w:val="clear" w:color="auto" w:fill="auto"/>
            <w:vAlign w:val="center"/>
          </w:tcPr>
          <w:p w14:paraId="3E95F4FE" w14:textId="3D92C457" w:rsidR="00962B9A" w:rsidRDefault="00962B9A" w:rsidP="00234887">
            <w:pPr>
              <w:spacing w:before="40" w:after="40"/>
              <w:rPr>
                <w:szCs w:val="20"/>
              </w:rPr>
            </w:pPr>
            <w:r>
              <w:rPr>
                <w:szCs w:val="20"/>
              </w:rPr>
              <w:t>App 22</w:t>
            </w:r>
          </w:p>
        </w:tc>
        <w:tc>
          <w:tcPr>
            <w:tcW w:w="993" w:type="dxa"/>
            <w:shd w:val="clear" w:color="auto" w:fill="auto"/>
            <w:vAlign w:val="center"/>
          </w:tcPr>
          <w:p w14:paraId="19E48486" w14:textId="5F2C9C4E" w:rsidR="00962B9A" w:rsidRDefault="00962B9A" w:rsidP="00234887">
            <w:pPr>
              <w:spacing w:before="40" w:after="40"/>
              <w:rPr>
                <w:szCs w:val="20"/>
              </w:rPr>
            </w:pPr>
            <w:r>
              <w:rPr>
                <w:szCs w:val="20"/>
              </w:rPr>
              <w:t>8.0</w:t>
            </w:r>
          </w:p>
        </w:tc>
        <w:tc>
          <w:tcPr>
            <w:tcW w:w="6061" w:type="dxa"/>
            <w:shd w:val="clear" w:color="auto" w:fill="auto"/>
            <w:vAlign w:val="center"/>
          </w:tcPr>
          <w:p w14:paraId="6EBCD0C2" w14:textId="18D42635" w:rsidR="00962B9A" w:rsidRDefault="00962B9A" w:rsidP="00234887">
            <w:pPr>
              <w:spacing w:before="40" w:after="40"/>
              <w:rPr>
                <w:szCs w:val="20"/>
              </w:rPr>
            </w:pPr>
            <w:r>
              <w:rPr>
                <w:szCs w:val="20"/>
              </w:rPr>
              <w:t>Re</w:t>
            </w:r>
            <w:r w:rsidR="009E2DBC">
              <w:rPr>
                <w:szCs w:val="20"/>
              </w:rPr>
              <w:t>vised</w:t>
            </w:r>
          </w:p>
        </w:tc>
        <w:tc>
          <w:tcPr>
            <w:tcW w:w="1560" w:type="dxa"/>
            <w:shd w:val="clear" w:color="auto" w:fill="auto"/>
            <w:vAlign w:val="center"/>
          </w:tcPr>
          <w:p w14:paraId="5CA198A3" w14:textId="42C6E5A5" w:rsidR="00962B9A" w:rsidRDefault="00E80CB5" w:rsidP="00234887">
            <w:pPr>
              <w:spacing w:before="40" w:after="40"/>
              <w:rPr>
                <w:szCs w:val="20"/>
              </w:rPr>
            </w:pPr>
            <w:r>
              <w:rPr>
                <w:szCs w:val="20"/>
              </w:rPr>
              <w:t>22</w:t>
            </w:r>
            <w:r w:rsidRPr="00130478">
              <w:rPr>
                <w:szCs w:val="20"/>
                <w:vertAlign w:val="superscript"/>
              </w:rPr>
              <w:t>nd</w:t>
            </w:r>
            <w:r>
              <w:rPr>
                <w:szCs w:val="20"/>
              </w:rPr>
              <w:t xml:space="preserve"> Feb 21</w:t>
            </w:r>
          </w:p>
        </w:tc>
      </w:tr>
      <w:tr w:rsidR="004A610E" w:rsidRPr="001026AA" w14:paraId="6AA48780" w14:textId="77777777" w:rsidTr="001026AA">
        <w:trPr>
          <w:tblHeader/>
        </w:trPr>
        <w:tc>
          <w:tcPr>
            <w:tcW w:w="1026" w:type="dxa"/>
            <w:shd w:val="clear" w:color="auto" w:fill="auto"/>
            <w:vAlign w:val="center"/>
          </w:tcPr>
          <w:p w14:paraId="3869FA1B" w14:textId="28930978" w:rsidR="004A610E" w:rsidRDefault="00A27D9D" w:rsidP="00234887">
            <w:pPr>
              <w:spacing w:before="40" w:after="40"/>
              <w:rPr>
                <w:szCs w:val="20"/>
              </w:rPr>
            </w:pPr>
            <w:r>
              <w:rPr>
                <w:szCs w:val="20"/>
              </w:rPr>
              <w:t>App 24</w:t>
            </w:r>
          </w:p>
        </w:tc>
        <w:tc>
          <w:tcPr>
            <w:tcW w:w="993" w:type="dxa"/>
            <w:shd w:val="clear" w:color="auto" w:fill="auto"/>
            <w:vAlign w:val="center"/>
          </w:tcPr>
          <w:p w14:paraId="54ACB3D3" w14:textId="44F41852" w:rsidR="004A610E" w:rsidRDefault="00A27D9D" w:rsidP="00234887">
            <w:pPr>
              <w:spacing w:before="40" w:after="40"/>
              <w:rPr>
                <w:szCs w:val="20"/>
              </w:rPr>
            </w:pPr>
            <w:r>
              <w:rPr>
                <w:szCs w:val="20"/>
              </w:rPr>
              <w:t>8.0</w:t>
            </w:r>
          </w:p>
        </w:tc>
        <w:tc>
          <w:tcPr>
            <w:tcW w:w="6061" w:type="dxa"/>
            <w:shd w:val="clear" w:color="auto" w:fill="auto"/>
            <w:vAlign w:val="center"/>
          </w:tcPr>
          <w:p w14:paraId="007B9394" w14:textId="2A7C031C" w:rsidR="004A610E" w:rsidRDefault="00A27D9D" w:rsidP="00234887">
            <w:pPr>
              <w:spacing w:before="40" w:after="40"/>
              <w:rPr>
                <w:szCs w:val="20"/>
              </w:rPr>
            </w:pPr>
            <w:r>
              <w:rPr>
                <w:szCs w:val="20"/>
              </w:rPr>
              <w:t>Updated Regulation reference</w:t>
            </w:r>
          </w:p>
        </w:tc>
        <w:tc>
          <w:tcPr>
            <w:tcW w:w="1560" w:type="dxa"/>
            <w:shd w:val="clear" w:color="auto" w:fill="auto"/>
            <w:vAlign w:val="center"/>
          </w:tcPr>
          <w:p w14:paraId="1FD933CA" w14:textId="63B7D3EF" w:rsidR="004A610E" w:rsidRDefault="00A27D9D" w:rsidP="00234887">
            <w:pPr>
              <w:spacing w:before="40" w:after="40"/>
              <w:rPr>
                <w:szCs w:val="20"/>
              </w:rPr>
            </w:pPr>
            <w:r>
              <w:rPr>
                <w:szCs w:val="20"/>
              </w:rPr>
              <w:t>22</w:t>
            </w:r>
            <w:r w:rsidRPr="00130478">
              <w:rPr>
                <w:szCs w:val="20"/>
                <w:vertAlign w:val="superscript"/>
              </w:rPr>
              <w:t>nd</w:t>
            </w:r>
            <w:r>
              <w:rPr>
                <w:szCs w:val="20"/>
              </w:rPr>
              <w:t xml:space="preserve"> Feb 21</w:t>
            </w:r>
          </w:p>
        </w:tc>
      </w:tr>
      <w:tr w:rsidR="00C626A9" w:rsidRPr="001026AA" w14:paraId="31E1B7E9" w14:textId="77777777" w:rsidTr="001026AA">
        <w:trPr>
          <w:tblHeader/>
        </w:trPr>
        <w:tc>
          <w:tcPr>
            <w:tcW w:w="1026" w:type="dxa"/>
            <w:shd w:val="clear" w:color="auto" w:fill="auto"/>
            <w:vAlign w:val="center"/>
          </w:tcPr>
          <w:p w14:paraId="449CA19D" w14:textId="103395B0" w:rsidR="00C626A9" w:rsidRDefault="00C626A9" w:rsidP="00234887">
            <w:pPr>
              <w:spacing w:before="40" w:after="40"/>
              <w:rPr>
                <w:szCs w:val="20"/>
              </w:rPr>
            </w:pPr>
            <w:r>
              <w:rPr>
                <w:szCs w:val="20"/>
              </w:rPr>
              <w:t>Plan</w:t>
            </w:r>
          </w:p>
        </w:tc>
        <w:tc>
          <w:tcPr>
            <w:tcW w:w="993" w:type="dxa"/>
            <w:shd w:val="clear" w:color="auto" w:fill="auto"/>
            <w:vAlign w:val="center"/>
          </w:tcPr>
          <w:p w14:paraId="47F0D495" w14:textId="51B1232C" w:rsidR="00C626A9" w:rsidRDefault="00C626A9" w:rsidP="00234887">
            <w:pPr>
              <w:spacing w:before="40" w:after="40"/>
              <w:rPr>
                <w:szCs w:val="20"/>
              </w:rPr>
            </w:pPr>
            <w:r>
              <w:rPr>
                <w:szCs w:val="20"/>
              </w:rPr>
              <w:t>9.0</w:t>
            </w:r>
          </w:p>
        </w:tc>
        <w:tc>
          <w:tcPr>
            <w:tcW w:w="6061" w:type="dxa"/>
            <w:shd w:val="clear" w:color="auto" w:fill="auto"/>
            <w:vAlign w:val="center"/>
          </w:tcPr>
          <w:p w14:paraId="7D183C14" w14:textId="78510E7E" w:rsidR="00C626A9" w:rsidRDefault="00C626A9" w:rsidP="00234887">
            <w:pPr>
              <w:spacing w:before="40" w:after="40"/>
              <w:rPr>
                <w:szCs w:val="20"/>
              </w:rPr>
            </w:pPr>
            <w:r>
              <w:rPr>
                <w:szCs w:val="20"/>
              </w:rPr>
              <w:t>Updated to align</w:t>
            </w:r>
            <w:r w:rsidR="00300056">
              <w:rPr>
                <w:szCs w:val="20"/>
              </w:rPr>
              <w:t xml:space="preserve"> with Regulation </w:t>
            </w:r>
            <w:r w:rsidR="002E10A9">
              <w:rPr>
                <w:szCs w:val="20"/>
              </w:rPr>
              <w:t>headings and minor changes</w:t>
            </w:r>
          </w:p>
        </w:tc>
        <w:tc>
          <w:tcPr>
            <w:tcW w:w="1560" w:type="dxa"/>
            <w:shd w:val="clear" w:color="auto" w:fill="auto"/>
            <w:vAlign w:val="center"/>
          </w:tcPr>
          <w:p w14:paraId="25C5D74F" w14:textId="6FCF5761" w:rsidR="00C626A9" w:rsidRDefault="00300056" w:rsidP="00234887">
            <w:pPr>
              <w:spacing w:before="40" w:after="40"/>
              <w:rPr>
                <w:szCs w:val="20"/>
              </w:rPr>
            </w:pPr>
            <w:r>
              <w:rPr>
                <w:szCs w:val="20"/>
              </w:rPr>
              <w:t>21</w:t>
            </w:r>
            <w:r w:rsidR="00683837" w:rsidRPr="00683837">
              <w:rPr>
                <w:szCs w:val="20"/>
                <w:vertAlign w:val="superscript"/>
              </w:rPr>
              <w:t>st</w:t>
            </w:r>
            <w:r w:rsidR="00683837">
              <w:rPr>
                <w:szCs w:val="20"/>
              </w:rPr>
              <w:t xml:space="preserve"> March 22</w:t>
            </w:r>
          </w:p>
        </w:tc>
      </w:tr>
      <w:tr w:rsidR="00426FEC" w:rsidRPr="001026AA" w14:paraId="23D8EE18" w14:textId="77777777" w:rsidTr="001026AA">
        <w:trPr>
          <w:tblHeader/>
        </w:trPr>
        <w:tc>
          <w:tcPr>
            <w:tcW w:w="1026" w:type="dxa"/>
            <w:shd w:val="clear" w:color="auto" w:fill="auto"/>
            <w:vAlign w:val="center"/>
          </w:tcPr>
          <w:p w14:paraId="61045352" w14:textId="72D6AC7E" w:rsidR="00426FEC" w:rsidRDefault="00426FEC" w:rsidP="00426FEC">
            <w:pPr>
              <w:spacing w:before="40" w:after="40"/>
              <w:rPr>
                <w:szCs w:val="20"/>
              </w:rPr>
            </w:pPr>
            <w:r>
              <w:rPr>
                <w:szCs w:val="20"/>
              </w:rPr>
              <w:t>App*</w:t>
            </w:r>
          </w:p>
        </w:tc>
        <w:tc>
          <w:tcPr>
            <w:tcW w:w="993" w:type="dxa"/>
            <w:shd w:val="clear" w:color="auto" w:fill="auto"/>
            <w:vAlign w:val="center"/>
          </w:tcPr>
          <w:p w14:paraId="7DFD5E68" w14:textId="46B8BBC1" w:rsidR="00426FEC" w:rsidRDefault="00426FEC" w:rsidP="00426FEC">
            <w:pPr>
              <w:spacing w:before="40" w:after="40"/>
              <w:rPr>
                <w:szCs w:val="20"/>
              </w:rPr>
            </w:pPr>
            <w:r>
              <w:rPr>
                <w:szCs w:val="20"/>
              </w:rPr>
              <w:t>9.0</w:t>
            </w:r>
          </w:p>
        </w:tc>
        <w:tc>
          <w:tcPr>
            <w:tcW w:w="6061" w:type="dxa"/>
            <w:shd w:val="clear" w:color="auto" w:fill="auto"/>
            <w:vAlign w:val="center"/>
          </w:tcPr>
          <w:p w14:paraId="7C1BB204" w14:textId="60764C1E" w:rsidR="00426FEC" w:rsidRDefault="00426FEC" w:rsidP="00426FEC">
            <w:pPr>
              <w:spacing w:before="40" w:after="40"/>
              <w:rPr>
                <w:szCs w:val="20"/>
              </w:rPr>
            </w:pPr>
            <w:r>
              <w:rPr>
                <w:szCs w:val="20"/>
              </w:rPr>
              <w:t>Updated various Appendices to reflect changes to plan</w:t>
            </w:r>
          </w:p>
        </w:tc>
        <w:tc>
          <w:tcPr>
            <w:tcW w:w="1560" w:type="dxa"/>
            <w:shd w:val="clear" w:color="auto" w:fill="auto"/>
            <w:vAlign w:val="center"/>
          </w:tcPr>
          <w:p w14:paraId="4D893592" w14:textId="032E003C" w:rsidR="00426FEC" w:rsidRDefault="00426FEC" w:rsidP="00426FEC">
            <w:pPr>
              <w:spacing w:before="40" w:after="40"/>
              <w:rPr>
                <w:szCs w:val="20"/>
              </w:rPr>
            </w:pPr>
            <w:r>
              <w:rPr>
                <w:szCs w:val="20"/>
              </w:rPr>
              <w:t>21</w:t>
            </w:r>
            <w:r w:rsidRPr="00683837">
              <w:rPr>
                <w:szCs w:val="20"/>
                <w:vertAlign w:val="superscript"/>
              </w:rPr>
              <w:t>st</w:t>
            </w:r>
            <w:r>
              <w:rPr>
                <w:szCs w:val="20"/>
              </w:rPr>
              <w:t xml:space="preserve"> March 22</w:t>
            </w:r>
          </w:p>
        </w:tc>
      </w:tr>
    </w:tbl>
    <w:p w14:paraId="122479A1" w14:textId="77777777" w:rsidR="00A66516" w:rsidRDefault="00A66516" w:rsidP="00225759">
      <w:pPr>
        <w:rPr>
          <w:rFonts w:eastAsiaTheme="majorEastAsia"/>
        </w:rPr>
      </w:pPr>
    </w:p>
    <w:p w14:paraId="1C5AC90B" w14:textId="77777777" w:rsidR="007C153B" w:rsidRPr="001978A3" w:rsidRDefault="007C153B" w:rsidP="00FA6E82">
      <w:pPr>
        <w:pStyle w:val="Heading1"/>
        <w:spacing w:before="0"/>
        <w:jc w:val="both"/>
        <w:rPr>
          <w:rFonts w:ascii="Tahoma" w:hAnsi="Tahoma" w:cs="Tahoma"/>
          <w:b/>
          <w:color w:val="0070C0"/>
          <w:sz w:val="28"/>
          <w:szCs w:val="28"/>
        </w:rPr>
      </w:pPr>
      <w:bookmarkStart w:id="5" w:name="_Toc98841833"/>
      <w:r>
        <w:rPr>
          <w:rFonts w:ascii="Tahoma" w:hAnsi="Tahoma" w:cs="Tahoma"/>
          <w:b/>
          <w:color w:val="0070C0"/>
          <w:sz w:val="28"/>
          <w:szCs w:val="28"/>
        </w:rPr>
        <w:t>Preparation of Management Plan</w:t>
      </w:r>
      <w:bookmarkEnd w:id="5"/>
    </w:p>
    <w:p w14:paraId="61DF5D45" w14:textId="77777777" w:rsidR="000E4D38" w:rsidRDefault="000E4D38" w:rsidP="00FA6E82">
      <w:pPr>
        <w:jc w:val="both"/>
      </w:pPr>
    </w:p>
    <w:p w14:paraId="510A1BB3" w14:textId="435A5966" w:rsidR="00911F95" w:rsidRPr="00911F95" w:rsidRDefault="00911F95" w:rsidP="00FA6E82">
      <w:pPr>
        <w:jc w:val="both"/>
        <w:rPr>
          <w:b/>
          <w:i/>
          <w:sz w:val="24"/>
          <w:szCs w:val="24"/>
        </w:rPr>
      </w:pPr>
      <w:r w:rsidRPr="00911F95">
        <w:rPr>
          <w:b/>
          <w:i/>
          <w:sz w:val="24"/>
          <w:szCs w:val="24"/>
        </w:rPr>
        <w:t xml:space="preserve">The following sections are as per Regulation 9 of the </w:t>
      </w:r>
      <w:r w:rsidR="00475E7C">
        <w:rPr>
          <w:b/>
          <w:i/>
          <w:sz w:val="24"/>
          <w:szCs w:val="24"/>
        </w:rPr>
        <w:t>ELECTRICITY SAFETY (ELECTRIC LINE CLEARANCE) REGULATIONS 2020</w:t>
      </w:r>
      <w:r w:rsidRPr="00911F95">
        <w:rPr>
          <w:b/>
          <w:i/>
          <w:sz w:val="24"/>
          <w:szCs w:val="24"/>
        </w:rPr>
        <w:t>.</w:t>
      </w:r>
    </w:p>
    <w:p w14:paraId="0BD570A1" w14:textId="77777777" w:rsidR="00911F95" w:rsidRPr="007D3C70" w:rsidRDefault="00911F95" w:rsidP="00FA6E82">
      <w:pPr>
        <w:jc w:val="both"/>
        <w:rPr>
          <w:szCs w:val="20"/>
        </w:rPr>
      </w:pPr>
    </w:p>
    <w:p w14:paraId="164E98B9" w14:textId="77777777" w:rsidR="002D6A6D" w:rsidRPr="007D3C70" w:rsidRDefault="007C224D" w:rsidP="00FA6E82">
      <w:pPr>
        <w:pStyle w:val="Heading2"/>
        <w:spacing w:before="0"/>
        <w:ind w:left="567" w:hanging="567"/>
        <w:jc w:val="both"/>
        <w:rPr>
          <w:rFonts w:ascii="Tahoma" w:hAnsi="Tahoma" w:cs="Tahoma"/>
          <w:b/>
          <w:color w:val="00B050"/>
          <w:sz w:val="20"/>
          <w:szCs w:val="20"/>
        </w:rPr>
      </w:pPr>
      <w:bookmarkStart w:id="6" w:name="_Toc98841834"/>
      <w:r w:rsidRPr="00132A9F">
        <w:rPr>
          <w:rFonts w:ascii="Tahoma" w:hAnsi="Tahoma" w:cs="Tahoma"/>
          <w:b/>
          <w:color w:val="00B050"/>
          <w:sz w:val="20"/>
          <w:szCs w:val="20"/>
        </w:rPr>
        <w:t>2</w:t>
      </w:r>
      <w:r w:rsidR="00103FFE" w:rsidRPr="00132A9F">
        <w:rPr>
          <w:rFonts w:ascii="Tahoma" w:hAnsi="Tahoma" w:cs="Tahoma"/>
          <w:b/>
          <w:color w:val="00B050"/>
          <w:sz w:val="20"/>
          <w:szCs w:val="20"/>
        </w:rPr>
        <w:t>.</w:t>
      </w:r>
      <w:r w:rsidR="00103FFE" w:rsidRPr="00132A9F">
        <w:rPr>
          <w:rFonts w:ascii="Tahoma" w:hAnsi="Tahoma" w:cs="Tahoma"/>
          <w:b/>
          <w:color w:val="00B050"/>
          <w:sz w:val="20"/>
          <w:szCs w:val="20"/>
        </w:rPr>
        <w:tab/>
      </w:r>
      <w:r w:rsidR="002D6A6D" w:rsidRPr="00132A9F">
        <w:rPr>
          <w:rFonts w:ascii="Tahoma" w:hAnsi="Tahoma" w:cs="Tahoma"/>
          <w:b/>
          <w:color w:val="00B050"/>
          <w:sz w:val="20"/>
          <w:szCs w:val="20"/>
        </w:rPr>
        <w:t>Before 31 March in each year, a responsible person must ensu</w:t>
      </w:r>
      <w:r w:rsidR="0068547E">
        <w:rPr>
          <w:rFonts w:ascii="Tahoma" w:hAnsi="Tahoma" w:cs="Tahoma"/>
          <w:b/>
          <w:color w:val="00B050"/>
          <w:sz w:val="20"/>
          <w:szCs w:val="20"/>
        </w:rPr>
        <w:t>r</w:t>
      </w:r>
      <w:r w:rsidR="002D6A6D" w:rsidRPr="00132A9F">
        <w:rPr>
          <w:rFonts w:ascii="Tahoma" w:hAnsi="Tahoma" w:cs="Tahoma"/>
          <w:b/>
          <w:color w:val="00B050"/>
          <w:sz w:val="20"/>
          <w:szCs w:val="20"/>
        </w:rPr>
        <w:t>e that a management plan relating to compliance with the Code for the next financial year is prepared</w:t>
      </w:r>
      <w:bookmarkEnd w:id="6"/>
    </w:p>
    <w:p w14:paraId="6045A894" w14:textId="77777777" w:rsidR="00961A0F" w:rsidRDefault="00961A0F" w:rsidP="00FA6E82">
      <w:pPr>
        <w:jc w:val="both"/>
        <w:rPr>
          <w:szCs w:val="20"/>
        </w:rPr>
      </w:pPr>
    </w:p>
    <w:p w14:paraId="6B611885" w14:textId="1F600F1F" w:rsidR="00B114EF" w:rsidRPr="00A10A7E" w:rsidRDefault="00EC3588" w:rsidP="00EC3588">
      <w:pPr>
        <w:ind w:left="567"/>
        <w:jc w:val="both"/>
        <w:rPr>
          <w:szCs w:val="20"/>
        </w:rPr>
      </w:pPr>
      <w:r w:rsidRPr="00A10A7E">
        <w:rPr>
          <w:szCs w:val="20"/>
        </w:rPr>
        <w:t xml:space="preserve">The scope of works for this ELCMP is to inspect, manage and maintain clearance of </w:t>
      </w:r>
      <w:r w:rsidR="00066356" w:rsidRPr="00192DD4">
        <w:rPr>
          <w:szCs w:val="20"/>
        </w:rPr>
        <w:t>vegetation</w:t>
      </w:r>
      <w:r w:rsidR="00066356" w:rsidRPr="00A10A7E" w:rsidDel="00066356">
        <w:rPr>
          <w:szCs w:val="20"/>
        </w:rPr>
        <w:t xml:space="preserve"> </w:t>
      </w:r>
      <w:r w:rsidRPr="00A10A7E">
        <w:rPr>
          <w:szCs w:val="20"/>
        </w:rPr>
        <w:t xml:space="preserve">from </w:t>
      </w:r>
      <w:r w:rsidR="00B86A87" w:rsidRPr="00A10A7E">
        <w:rPr>
          <w:szCs w:val="20"/>
        </w:rPr>
        <w:t>Powercor’s Electricity Network</w:t>
      </w:r>
      <w:r w:rsidRPr="00A10A7E">
        <w:rPr>
          <w:szCs w:val="20"/>
        </w:rPr>
        <w:t>, including notification, consultation and negotiation with affected persons in accordance with the Electricity Safety Act 1998</w:t>
      </w:r>
      <w:r w:rsidR="002F3345">
        <w:rPr>
          <w:szCs w:val="20"/>
        </w:rPr>
        <w:t xml:space="preserve"> and the</w:t>
      </w:r>
      <w:r w:rsidR="002F3345" w:rsidRPr="00A10A7E">
        <w:rPr>
          <w:szCs w:val="20"/>
        </w:rPr>
        <w:t xml:space="preserve"> </w:t>
      </w:r>
      <w:r w:rsidR="00475E7C">
        <w:rPr>
          <w:szCs w:val="20"/>
        </w:rPr>
        <w:t>ELECTRICITY SAFETY (ELECTRIC LINE CLEARANCE) REGULATIONS 2020</w:t>
      </w:r>
      <w:r w:rsidR="00B86A87" w:rsidRPr="00A10A7E">
        <w:rPr>
          <w:szCs w:val="20"/>
        </w:rPr>
        <w:t>, while maintaining the Council’s tree assets.</w:t>
      </w:r>
    </w:p>
    <w:p w14:paraId="06F68F98" w14:textId="77777777" w:rsidR="00B114EF" w:rsidRPr="00A10A7E" w:rsidRDefault="00B114EF" w:rsidP="00FA6E82">
      <w:pPr>
        <w:jc w:val="both"/>
        <w:rPr>
          <w:szCs w:val="20"/>
        </w:rPr>
      </w:pPr>
    </w:p>
    <w:p w14:paraId="3A5FCD21" w14:textId="0CD471FA" w:rsidR="007E23C4" w:rsidRDefault="00103FFE" w:rsidP="001026AA">
      <w:pPr>
        <w:ind w:left="567"/>
        <w:rPr>
          <w:szCs w:val="20"/>
        </w:rPr>
      </w:pPr>
      <w:r w:rsidRPr="00A10A7E">
        <w:rPr>
          <w:szCs w:val="20"/>
        </w:rPr>
        <w:t xml:space="preserve">The responsible person </w:t>
      </w:r>
      <w:r w:rsidR="00366B94" w:rsidRPr="00A10A7E">
        <w:rPr>
          <w:szCs w:val="20"/>
        </w:rPr>
        <w:t xml:space="preserve">(Unit Director) </w:t>
      </w:r>
      <w:r w:rsidRPr="00A10A7E">
        <w:rPr>
          <w:szCs w:val="20"/>
        </w:rPr>
        <w:t>named in (</w:t>
      </w:r>
      <w:r w:rsidR="00077E84">
        <w:rPr>
          <w:szCs w:val="20"/>
        </w:rPr>
        <w:t>4</w:t>
      </w:r>
      <w:r w:rsidR="000E3A43" w:rsidRPr="00A10A7E">
        <w:rPr>
          <w:szCs w:val="20"/>
        </w:rPr>
        <w:t>b</w:t>
      </w:r>
      <w:r w:rsidRPr="00A10A7E">
        <w:rPr>
          <w:szCs w:val="20"/>
        </w:rPr>
        <w:t>) will ensure that Council’s ELCMP is prepared before 31 March each year and submitted to ESV within 14 days of request.</w:t>
      </w:r>
      <w:r w:rsidR="00366B94" w:rsidRPr="00A10A7E">
        <w:rPr>
          <w:szCs w:val="20"/>
        </w:rPr>
        <w:t xml:space="preserve">  </w:t>
      </w:r>
      <w:r w:rsidR="00D07F15" w:rsidRPr="00A10A7E">
        <w:rPr>
          <w:szCs w:val="20"/>
        </w:rPr>
        <w:t>Ref</w:t>
      </w:r>
      <w:r w:rsidR="00D07F15">
        <w:rPr>
          <w:szCs w:val="20"/>
        </w:rPr>
        <w:t>er to</w:t>
      </w:r>
      <w:r w:rsidR="00366B94">
        <w:rPr>
          <w:szCs w:val="20"/>
        </w:rPr>
        <w:t xml:space="preserve"> </w:t>
      </w:r>
      <w:r w:rsidR="00366B94" w:rsidRPr="00366B94">
        <w:rPr>
          <w:b/>
          <w:color w:val="0070C0"/>
          <w:szCs w:val="20"/>
        </w:rPr>
        <w:t>ECLMP-</w:t>
      </w:r>
      <w:r w:rsidR="00353B04">
        <w:rPr>
          <w:b/>
          <w:color w:val="0070C0"/>
          <w:szCs w:val="20"/>
        </w:rPr>
        <w:t>001</w:t>
      </w:r>
      <w:r w:rsidR="00D07F15" w:rsidRPr="00366B94">
        <w:rPr>
          <w:color w:val="0070C0"/>
          <w:szCs w:val="20"/>
        </w:rPr>
        <w:t xml:space="preserve"> </w:t>
      </w:r>
      <w:r w:rsidR="00366B94">
        <w:rPr>
          <w:szCs w:val="20"/>
        </w:rPr>
        <w:t>(</w:t>
      </w:r>
      <w:r w:rsidR="00D07F15" w:rsidRPr="00D07F15">
        <w:rPr>
          <w:b/>
          <w:i/>
          <w:color w:val="FF0000"/>
          <w:szCs w:val="20"/>
        </w:rPr>
        <w:t>Appendix</w:t>
      </w:r>
      <w:r w:rsidR="00366B94">
        <w:rPr>
          <w:b/>
          <w:i/>
          <w:color w:val="FF0000"/>
          <w:szCs w:val="20"/>
        </w:rPr>
        <w:t xml:space="preserve"> </w:t>
      </w:r>
      <w:r w:rsidR="00353B04">
        <w:rPr>
          <w:b/>
          <w:i/>
          <w:color w:val="FF0000"/>
          <w:szCs w:val="20"/>
        </w:rPr>
        <w:t>1</w:t>
      </w:r>
      <w:r w:rsidR="00366B94" w:rsidRPr="00366B94">
        <w:rPr>
          <w:szCs w:val="20"/>
        </w:rPr>
        <w:t>)</w:t>
      </w:r>
      <w:r w:rsidR="00366B94" w:rsidRPr="00366B94">
        <w:rPr>
          <w:b/>
          <w:i/>
          <w:szCs w:val="20"/>
        </w:rPr>
        <w:t xml:space="preserve"> </w:t>
      </w:r>
      <w:r w:rsidR="00D07F15" w:rsidRPr="00366B94">
        <w:rPr>
          <w:szCs w:val="20"/>
        </w:rPr>
        <w:t xml:space="preserve">for </w:t>
      </w:r>
      <w:r w:rsidR="00AF3907" w:rsidRPr="00AF3907">
        <w:rPr>
          <w:i/>
          <w:szCs w:val="20"/>
        </w:rPr>
        <w:t>ELCMP Review Process</w:t>
      </w:r>
      <w:r w:rsidR="00D07F15" w:rsidRPr="00366B94">
        <w:rPr>
          <w:szCs w:val="20"/>
        </w:rPr>
        <w:t xml:space="preserve"> to ensure the ELCMP is </w:t>
      </w:r>
      <w:r w:rsidRPr="00366B94">
        <w:rPr>
          <w:szCs w:val="20"/>
        </w:rPr>
        <w:t>amended &amp; internally authorised before 31 March each year</w:t>
      </w:r>
      <w:r w:rsidR="00D07F15" w:rsidRPr="00366B94">
        <w:rPr>
          <w:szCs w:val="20"/>
        </w:rPr>
        <w:t xml:space="preserve">.  </w:t>
      </w:r>
      <w:bookmarkStart w:id="7" w:name="_Hlk3903478"/>
    </w:p>
    <w:p w14:paraId="314B00F7" w14:textId="77777777" w:rsidR="007E23C4" w:rsidRDefault="007E23C4" w:rsidP="001026AA">
      <w:pPr>
        <w:ind w:left="567"/>
        <w:rPr>
          <w:szCs w:val="20"/>
        </w:rPr>
      </w:pPr>
    </w:p>
    <w:p w14:paraId="084D2EA7" w14:textId="77777777" w:rsidR="007E23C4" w:rsidRPr="00302C17" w:rsidRDefault="007E23C4" w:rsidP="007E23C4">
      <w:pPr>
        <w:pStyle w:val="Heading2"/>
        <w:spacing w:before="0"/>
        <w:ind w:left="567" w:hanging="567"/>
        <w:jc w:val="both"/>
        <w:rPr>
          <w:rFonts w:ascii="Tahoma" w:eastAsia="Times New Roman" w:hAnsi="Tahoma" w:cs="Tahoma"/>
          <w:bCs/>
          <w:color w:val="auto"/>
          <w:sz w:val="20"/>
          <w:szCs w:val="20"/>
        </w:rPr>
      </w:pPr>
      <w:bookmarkStart w:id="8" w:name="_Toc92907779"/>
      <w:bookmarkStart w:id="9" w:name="_Toc98841835"/>
      <w:r w:rsidRPr="00960231">
        <w:rPr>
          <w:rFonts w:ascii="Tahoma" w:hAnsi="Tahoma" w:cs="Tahoma"/>
          <w:b/>
          <w:color w:val="00B050"/>
          <w:sz w:val="20"/>
          <w:szCs w:val="20"/>
        </w:rPr>
        <w:t>3.</w:t>
      </w:r>
      <w:r w:rsidRPr="00960231">
        <w:rPr>
          <w:rFonts w:ascii="Tahoma" w:hAnsi="Tahoma" w:cs="Tahoma"/>
          <w:b/>
          <w:color w:val="00B050"/>
          <w:sz w:val="20"/>
          <w:szCs w:val="20"/>
        </w:rPr>
        <w:tab/>
      </w:r>
      <w:r w:rsidRPr="00302C17">
        <w:rPr>
          <w:rFonts w:ascii="Tahoma" w:eastAsia="Times New Roman" w:hAnsi="Tahoma" w:cs="Tahoma"/>
          <w:bCs/>
          <w:color w:val="auto"/>
          <w:sz w:val="20"/>
          <w:szCs w:val="20"/>
        </w:rPr>
        <w:t>Sub Regulation 3 Refers to Major Electricity Companies requirements and does not apply to this plan.</w:t>
      </w:r>
      <w:bookmarkEnd w:id="8"/>
      <w:bookmarkEnd w:id="9"/>
    </w:p>
    <w:p w14:paraId="2677F6C0" w14:textId="32C2835E" w:rsidR="00423F77" w:rsidRDefault="007E23C4" w:rsidP="00B53F55">
      <w:pPr>
        <w:ind w:left="567"/>
        <w:jc w:val="both"/>
        <w:rPr>
          <w:rFonts w:eastAsiaTheme="majorEastAsia"/>
          <w:b/>
          <w:color w:val="00B050"/>
          <w:szCs w:val="20"/>
        </w:rPr>
      </w:pPr>
      <w:r w:rsidRPr="00302C17">
        <w:rPr>
          <w:rFonts w:eastAsia="Times New Roman"/>
          <w:bCs/>
          <w:szCs w:val="20"/>
        </w:rPr>
        <w:t xml:space="preserve">  </w:t>
      </w:r>
      <w:r w:rsidR="00423F77">
        <w:rPr>
          <w:b/>
          <w:color w:val="00B050"/>
          <w:szCs w:val="20"/>
        </w:rPr>
        <w:br w:type="page"/>
      </w:r>
    </w:p>
    <w:p w14:paraId="23C3F00B" w14:textId="332DB7D8" w:rsidR="002D6A6D" w:rsidRPr="007D3C70" w:rsidRDefault="007E23C4" w:rsidP="00FA6E82">
      <w:pPr>
        <w:pStyle w:val="Heading2"/>
        <w:spacing w:before="0"/>
        <w:ind w:left="567" w:hanging="567"/>
        <w:jc w:val="both"/>
        <w:rPr>
          <w:rFonts w:ascii="Tahoma" w:hAnsi="Tahoma" w:cs="Tahoma"/>
          <w:b/>
          <w:color w:val="00B050"/>
          <w:sz w:val="20"/>
          <w:szCs w:val="20"/>
        </w:rPr>
      </w:pPr>
      <w:bookmarkStart w:id="10" w:name="_Toc98841836"/>
      <w:r>
        <w:rPr>
          <w:rFonts w:ascii="Tahoma" w:hAnsi="Tahoma" w:cs="Tahoma"/>
          <w:b/>
          <w:color w:val="00B050"/>
          <w:sz w:val="20"/>
          <w:szCs w:val="20"/>
        </w:rPr>
        <w:lastRenderedPageBreak/>
        <w:t>4</w:t>
      </w:r>
      <w:r w:rsidR="00103FFE" w:rsidRPr="007D3C70">
        <w:rPr>
          <w:rFonts w:ascii="Tahoma" w:hAnsi="Tahoma" w:cs="Tahoma"/>
          <w:b/>
          <w:color w:val="00B050"/>
          <w:sz w:val="20"/>
          <w:szCs w:val="20"/>
        </w:rPr>
        <w:t>a.</w:t>
      </w:r>
      <w:r w:rsidR="00103FFE" w:rsidRPr="007D3C70">
        <w:rPr>
          <w:rFonts w:ascii="Tahoma" w:hAnsi="Tahoma" w:cs="Tahoma"/>
          <w:b/>
          <w:color w:val="00B050"/>
          <w:sz w:val="20"/>
          <w:szCs w:val="20"/>
        </w:rPr>
        <w:tab/>
      </w:r>
      <w:r w:rsidR="002D6A6D" w:rsidRPr="007D3C70">
        <w:rPr>
          <w:rFonts w:ascii="Tahoma" w:hAnsi="Tahoma" w:cs="Tahoma"/>
          <w:b/>
          <w:color w:val="00B050"/>
          <w:sz w:val="20"/>
          <w:szCs w:val="20"/>
        </w:rPr>
        <w:t>Name, address and telephone number of the responsible person</w:t>
      </w:r>
      <w:bookmarkEnd w:id="10"/>
    </w:p>
    <w:p w14:paraId="2EDCA5A5" w14:textId="77777777" w:rsidR="002D6A6D" w:rsidRPr="007D3C70" w:rsidRDefault="002D6A6D" w:rsidP="00FA6E82">
      <w:pPr>
        <w:jc w:val="both"/>
        <w:rPr>
          <w:szCs w:val="20"/>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5816"/>
      </w:tblGrid>
      <w:tr w:rsidR="00CA2AFA" w14:paraId="5EB33F34" w14:textId="77777777" w:rsidTr="00CA2AFA">
        <w:tc>
          <w:tcPr>
            <w:tcW w:w="3256" w:type="dxa"/>
            <w:tcMar>
              <w:top w:w="0" w:type="dxa"/>
              <w:left w:w="108" w:type="dxa"/>
              <w:bottom w:w="0" w:type="dxa"/>
              <w:right w:w="108" w:type="dxa"/>
            </w:tcMar>
            <w:vAlign w:val="center"/>
            <w:hideMark/>
          </w:tcPr>
          <w:p w14:paraId="61CB8800" w14:textId="77777777" w:rsidR="00CA2AFA" w:rsidRDefault="00CA2AFA">
            <w:pPr>
              <w:spacing w:before="40" w:after="40"/>
              <w:jc w:val="both"/>
              <w:rPr>
                <w:b/>
                <w:bCs/>
                <w:szCs w:val="20"/>
              </w:rPr>
            </w:pPr>
            <w:r>
              <w:rPr>
                <w:b/>
                <w:bCs/>
                <w:szCs w:val="20"/>
              </w:rPr>
              <w:t>Name of Council:</w:t>
            </w:r>
          </w:p>
        </w:tc>
        <w:tc>
          <w:tcPr>
            <w:tcW w:w="5816" w:type="dxa"/>
            <w:tcMar>
              <w:top w:w="0" w:type="dxa"/>
              <w:left w:w="108" w:type="dxa"/>
              <w:bottom w:w="0" w:type="dxa"/>
              <w:right w:w="108" w:type="dxa"/>
            </w:tcMar>
            <w:vAlign w:val="center"/>
            <w:hideMark/>
          </w:tcPr>
          <w:p w14:paraId="582D58C4" w14:textId="77777777" w:rsidR="00CA2AFA" w:rsidRDefault="00CA2AFA">
            <w:pPr>
              <w:spacing w:before="40" w:after="40"/>
              <w:jc w:val="both"/>
              <w:rPr>
                <w:szCs w:val="20"/>
              </w:rPr>
            </w:pPr>
            <w:r>
              <w:rPr>
                <w:szCs w:val="20"/>
              </w:rPr>
              <w:t>Moorabool Shire Council</w:t>
            </w:r>
          </w:p>
        </w:tc>
      </w:tr>
      <w:tr w:rsidR="00CA2AFA" w14:paraId="0D65FF24" w14:textId="77777777" w:rsidTr="00CA2AFA">
        <w:tc>
          <w:tcPr>
            <w:tcW w:w="3256" w:type="dxa"/>
            <w:tcMar>
              <w:top w:w="0" w:type="dxa"/>
              <w:left w:w="108" w:type="dxa"/>
              <w:bottom w:w="0" w:type="dxa"/>
              <w:right w:w="108" w:type="dxa"/>
            </w:tcMar>
            <w:vAlign w:val="center"/>
            <w:hideMark/>
          </w:tcPr>
          <w:p w14:paraId="1D8C8C3A" w14:textId="77777777" w:rsidR="00CA2AFA" w:rsidRDefault="00CA2AFA">
            <w:pPr>
              <w:spacing w:before="40" w:after="40"/>
              <w:jc w:val="both"/>
              <w:rPr>
                <w:b/>
                <w:bCs/>
                <w:szCs w:val="20"/>
              </w:rPr>
            </w:pPr>
            <w:r>
              <w:rPr>
                <w:b/>
                <w:bCs/>
                <w:szCs w:val="20"/>
              </w:rPr>
              <w:t>Address:</w:t>
            </w:r>
          </w:p>
        </w:tc>
        <w:tc>
          <w:tcPr>
            <w:tcW w:w="5816" w:type="dxa"/>
            <w:tcMar>
              <w:top w:w="0" w:type="dxa"/>
              <w:left w:w="108" w:type="dxa"/>
              <w:bottom w:w="0" w:type="dxa"/>
              <w:right w:w="108" w:type="dxa"/>
            </w:tcMar>
            <w:vAlign w:val="center"/>
            <w:hideMark/>
          </w:tcPr>
          <w:p w14:paraId="33EC5AD9" w14:textId="77777777" w:rsidR="00CA2AFA" w:rsidRDefault="00CA2AFA">
            <w:pPr>
              <w:spacing w:before="40" w:after="40"/>
              <w:jc w:val="both"/>
              <w:rPr>
                <w:szCs w:val="20"/>
              </w:rPr>
            </w:pPr>
            <w:r>
              <w:rPr>
                <w:szCs w:val="20"/>
              </w:rPr>
              <w:t>15 Stead Street Ballan 3342</w:t>
            </w:r>
          </w:p>
        </w:tc>
      </w:tr>
      <w:tr w:rsidR="00CA2AFA" w14:paraId="20349F84" w14:textId="77777777" w:rsidTr="00CA2AFA">
        <w:tc>
          <w:tcPr>
            <w:tcW w:w="3256" w:type="dxa"/>
            <w:tcMar>
              <w:top w:w="0" w:type="dxa"/>
              <w:left w:w="108" w:type="dxa"/>
              <w:bottom w:w="0" w:type="dxa"/>
              <w:right w:w="108" w:type="dxa"/>
            </w:tcMar>
            <w:vAlign w:val="center"/>
            <w:hideMark/>
          </w:tcPr>
          <w:p w14:paraId="1CF9C66C" w14:textId="4574772C" w:rsidR="00CA2AFA" w:rsidRPr="00E3100E" w:rsidRDefault="00CA2AFA">
            <w:pPr>
              <w:spacing w:before="40" w:after="40"/>
              <w:jc w:val="both"/>
              <w:rPr>
                <w:b/>
                <w:bCs/>
                <w:szCs w:val="20"/>
              </w:rPr>
            </w:pPr>
            <w:r w:rsidRPr="00E3100E">
              <w:rPr>
                <w:b/>
                <w:bCs/>
                <w:szCs w:val="20"/>
              </w:rPr>
              <w:t>Chief Executive Officer:</w:t>
            </w:r>
          </w:p>
        </w:tc>
        <w:tc>
          <w:tcPr>
            <w:tcW w:w="5816" w:type="dxa"/>
            <w:tcMar>
              <w:top w:w="0" w:type="dxa"/>
              <w:left w:w="108" w:type="dxa"/>
              <w:bottom w:w="0" w:type="dxa"/>
              <w:right w:w="108" w:type="dxa"/>
            </w:tcMar>
            <w:vAlign w:val="center"/>
            <w:hideMark/>
          </w:tcPr>
          <w:p w14:paraId="353DD582" w14:textId="3EC07B33" w:rsidR="00CA2AFA" w:rsidRDefault="00CA2AFA">
            <w:pPr>
              <w:spacing w:before="40" w:after="40"/>
              <w:jc w:val="both"/>
              <w:rPr>
                <w:szCs w:val="20"/>
              </w:rPr>
            </w:pPr>
            <w:r>
              <w:rPr>
                <w:szCs w:val="20"/>
              </w:rPr>
              <w:t xml:space="preserve">Mr </w:t>
            </w:r>
            <w:r w:rsidR="004171CD">
              <w:rPr>
                <w:szCs w:val="20"/>
              </w:rPr>
              <w:t>Derek Madden</w:t>
            </w:r>
          </w:p>
        </w:tc>
      </w:tr>
      <w:tr w:rsidR="00CA2AFA" w14:paraId="20BAC4E7" w14:textId="77777777" w:rsidTr="00CA2AFA">
        <w:tc>
          <w:tcPr>
            <w:tcW w:w="3256" w:type="dxa"/>
            <w:tcMar>
              <w:top w:w="0" w:type="dxa"/>
              <w:left w:w="108" w:type="dxa"/>
              <w:bottom w:w="0" w:type="dxa"/>
              <w:right w:w="108" w:type="dxa"/>
            </w:tcMar>
            <w:vAlign w:val="center"/>
            <w:hideMark/>
          </w:tcPr>
          <w:p w14:paraId="1DD842C7" w14:textId="77777777" w:rsidR="00CA2AFA" w:rsidRDefault="00CA2AFA">
            <w:pPr>
              <w:spacing w:before="40" w:after="40"/>
              <w:jc w:val="both"/>
              <w:rPr>
                <w:b/>
                <w:bCs/>
                <w:szCs w:val="20"/>
              </w:rPr>
            </w:pPr>
            <w:r>
              <w:rPr>
                <w:b/>
                <w:bCs/>
                <w:szCs w:val="20"/>
              </w:rPr>
              <w:t>Telephone:</w:t>
            </w:r>
          </w:p>
        </w:tc>
        <w:tc>
          <w:tcPr>
            <w:tcW w:w="5816" w:type="dxa"/>
            <w:tcMar>
              <w:top w:w="0" w:type="dxa"/>
              <w:left w:w="108" w:type="dxa"/>
              <w:bottom w:w="0" w:type="dxa"/>
              <w:right w:w="108" w:type="dxa"/>
            </w:tcMar>
            <w:vAlign w:val="center"/>
            <w:hideMark/>
          </w:tcPr>
          <w:p w14:paraId="0C868C23" w14:textId="77777777" w:rsidR="00CA2AFA" w:rsidRDefault="00CA2AFA">
            <w:pPr>
              <w:spacing w:before="40" w:after="40"/>
              <w:jc w:val="both"/>
              <w:rPr>
                <w:szCs w:val="20"/>
              </w:rPr>
            </w:pPr>
            <w:r>
              <w:rPr>
                <w:szCs w:val="20"/>
              </w:rPr>
              <w:t>03 5366 7100</w:t>
            </w:r>
          </w:p>
        </w:tc>
      </w:tr>
      <w:tr w:rsidR="00CA2AFA" w14:paraId="1055B16B" w14:textId="77777777" w:rsidTr="00CA2AFA">
        <w:tc>
          <w:tcPr>
            <w:tcW w:w="3256" w:type="dxa"/>
            <w:tcMar>
              <w:top w:w="0" w:type="dxa"/>
              <w:left w:w="108" w:type="dxa"/>
              <w:bottom w:w="0" w:type="dxa"/>
              <w:right w:w="108" w:type="dxa"/>
            </w:tcMar>
            <w:vAlign w:val="center"/>
            <w:hideMark/>
          </w:tcPr>
          <w:p w14:paraId="38208F83" w14:textId="77777777" w:rsidR="00CA2AFA" w:rsidRDefault="00CA2AFA">
            <w:pPr>
              <w:spacing w:before="40" w:after="40"/>
              <w:jc w:val="both"/>
              <w:rPr>
                <w:b/>
                <w:bCs/>
                <w:szCs w:val="20"/>
              </w:rPr>
            </w:pPr>
            <w:r>
              <w:rPr>
                <w:b/>
                <w:bCs/>
                <w:szCs w:val="20"/>
              </w:rPr>
              <w:t>e-mail:</w:t>
            </w:r>
          </w:p>
        </w:tc>
        <w:tc>
          <w:tcPr>
            <w:tcW w:w="5816" w:type="dxa"/>
            <w:tcMar>
              <w:top w:w="0" w:type="dxa"/>
              <w:left w:w="108" w:type="dxa"/>
              <w:bottom w:w="0" w:type="dxa"/>
              <w:right w:w="108" w:type="dxa"/>
            </w:tcMar>
            <w:vAlign w:val="center"/>
            <w:hideMark/>
          </w:tcPr>
          <w:p w14:paraId="542E53E7" w14:textId="77777777" w:rsidR="00CA2AFA" w:rsidRDefault="00894966">
            <w:pPr>
              <w:spacing w:before="40" w:after="40"/>
              <w:jc w:val="both"/>
              <w:rPr>
                <w:szCs w:val="20"/>
              </w:rPr>
            </w:pPr>
            <w:hyperlink r:id="rId9" w:history="1">
              <w:r w:rsidR="00CA2AFA">
                <w:rPr>
                  <w:rStyle w:val="Hyperlink"/>
                  <w:szCs w:val="20"/>
                  <w:lang w:eastAsia="en-AU"/>
                </w:rPr>
                <w:t>ceosupport@moorabool.vic.gov.au</w:t>
              </w:r>
            </w:hyperlink>
          </w:p>
        </w:tc>
      </w:tr>
    </w:tbl>
    <w:p w14:paraId="428409F2" w14:textId="77777777" w:rsidR="00961A0F" w:rsidRPr="007D3C70" w:rsidRDefault="00961A0F" w:rsidP="00FA6E82">
      <w:pPr>
        <w:jc w:val="both"/>
        <w:rPr>
          <w:szCs w:val="20"/>
        </w:rPr>
      </w:pPr>
    </w:p>
    <w:p w14:paraId="5E7E6BF8" w14:textId="6FAA857E" w:rsidR="002D6A6D" w:rsidRPr="007D3C70" w:rsidRDefault="00DA2D24" w:rsidP="00FA6E82">
      <w:pPr>
        <w:pStyle w:val="Heading2"/>
        <w:spacing w:before="0"/>
        <w:ind w:left="567" w:hanging="567"/>
        <w:jc w:val="both"/>
        <w:rPr>
          <w:rFonts w:ascii="Tahoma" w:hAnsi="Tahoma" w:cs="Tahoma"/>
          <w:b/>
          <w:color w:val="00B050"/>
          <w:sz w:val="20"/>
          <w:szCs w:val="20"/>
        </w:rPr>
      </w:pPr>
      <w:bookmarkStart w:id="11" w:name="_Toc98841837"/>
      <w:r>
        <w:rPr>
          <w:rFonts w:ascii="Tahoma" w:hAnsi="Tahoma" w:cs="Tahoma"/>
          <w:b/>
          <w:color w:val="00B050"/>
          <w:sz w:val="20"/>
          <w:szCs w:val="20"/>
        </w:rPr>
        <w:t>4</w:t>
      </w:r>
      <w:r w:rsidR="00103FFE" w:rsidRPr="007D3C70">
        <w:rPr>
          <w:rFonts w:ascii="Tahoma" w:hAnsi="Tahoma" w:cs="Tahoma"/>
          <w:b/>
          <w:color w:val="00B050"/>
          <w:sz w:val="20"/>
          <w:szCs w:val="20"/>
        </w:rPr>
        <w:t>b.</w:t>
      </w:r>
      <w:r w:rsidR="00103FFE" w:rsidRPr="007D3C70">
        <w:rPr>
          <w:rFonts w:ascii="Tahoma" w:hAnsi="Tahoma" w:cs="Tahoma"/>
          <w:b/>
          <w:color w:val="00B050"/>
          <w:sz w:val="20"/>
          <w:szCs w:val="20"/>
        </w:rPr>
        <w:tab/>
      </w:r>
      <w:r w:rsidR="002D6A6D" w:rsidRPr="007D3C70">
        <w:rPr>
          <w:rFonts w:ascii="Tahoma" w:hAnsi="Tahoma" w:cs="Tahoma"/>
          <w:b/>
          <w:color w:val="00B050"/>
          <w:sz w:val="20"/>
          <w:szCs w:val="20"/>
        </w:rPr>
        <w:t>Name, position, address and telephone number of the individual who was responsible for the preparation of the management plan</w:t>
      </w:r>
      <w:bookmarkEnd w:id="11"/>
    </w:p>
    <w:p w14:paraId="3300E7E1" w14:textId="77777777" w:rsidR="002D6A6D" w:rsidRDefault="002D6A6D" w:rsidP="00FA6E82">
      <w:pPr>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CA2AFA" w14:paraId="1F260FA7" w14:textId="77777777" w:rsidTr="00CA2AFA">
        <w:tc>
          <w:tcPr>
            <w:tcW w:w="3256" w:type="dxa"/>
            <w:hideMark/>
          </w:tcPr>
          <w:p w14:paraId="44CC73F6" w14:textId="77777777" w:rsidR="00CA2AFA" w:rsidRDefault="00CA2AFA">
            <w:pPr>
              <w:spacing w:before="40" w:after="40"/>
              <w:jc w:val="both"/>
              <w:rPr>
                <w:b/>
                <w:bCs/>
                <w:szCs w:val="20"/>
              </w:rPr>
            </w:pPr>
            <w:r>
              <w:rPr>
                <w:b/>
                <w:bCs/>
                <w:szCs w:val="20"/>
              </w:rPr>
              <w:t>Name:</w:t>
            </w:r>
          </w:p>
        </w:tc>
        <w:tc>
          <w:tcPr>
            <w:tcW w:w="5816" w:type="dxa"/>
            <w:hideMark/>
          </w:tcPr>
          <w:p w14:paraId="72897A4F" w14:textId="77777777" w:rsidR="00CA2AFA" w:rsidRDefault="00CA2AFA">
            <w:pPr>
              <w:spacing w:before="40" w:after="40"/>
              <w:jc w:val="both"/>
              <w:rPr>
                <w:szCs w:val="20"/>
              </w:rPr>
            </w:pPr>
            <w:r>
              <w:rPr>
                <w:szCs w:val="20"/>
              </w:rPr>
              <w:t>Daniel Smith</w:t>
            </w:r>
          </w:p>
        </w:tc>
      </w:tr>
      <w:tr w:rsidR="00CA2AFA" w14:paraId="515CBF8F" w14:textId="77777777" w:rsidTr="00CA2AFA">
        <w:tc>
          <w:tcPr>
            <w:tcW w:w="3256" w:type="dxa"/>
            <w:hideMark/>
          </w:tcPr>
          <w:p w14:paraId="12334353" w14:textId="77777777" w:rsidR="00CA2AFA" w:rsidRDefault="00CA2AFA">
            <w:pPr>
              <w:spacing w:before="40" w:after="40"/>
              <w:jc w:val="both"/>
              <w:rPr>
                <w:b/>
                <w:bCs/>
                <w:szCs w:val="20"/>
              </w:rPr>
            </w:pPr>
            <w:r>
              <w:rPr>
                <w:b/>
                <w:bCs/>
                <w:szCs w:val="20"/>
              </w:rPr>
              <w:t>Position (Unit Director):</w:t>
            </w:r>
          </w:p>
        </w:tc>
        <w:tc>
          <w:tcPr>
            <w:tcW w:w="5816" w:type="dxa"/>
            <w:hideMark/>
          </w:tcPr>
          <w:p w14:paraId="53AA8FD5" w14:textId="77777777" w:rsidR="00CA2AFA" w:rsidRDefault="00CA2AFA">
            <w:pPr>
              <w:spacing w:before="40" w:after="40"/>
              <w:jc w:val="both"/>
              <w:rPr>
                <w:szCs w:val="20"/>
              </w:rPr>
            </w:pPr>
            <w:r>
              <w:rPr>
                <w:szCs w:val="20"/>
              </w:rPr>
              <w:t>Manager Operations</w:t>
            </w:r>
          </w:p>
        </w:tc>
      </w:tr>
      <w:tr w:rsidR="00CA2AFA" w14:paraId="164748A5" w14:textId="77777777" w:rsidTr="00CA2AFA">
        <w:tc>
          <w:tcPr>
            <w:tcW w:w="3256" w:type="dxa"/>
            <w:hideMark/>
          </w:tcPr>
          <w:p w14:paraId="6E2DC157" w14:textId="77777777" w:rsidR="00CA2AFA" w:rsidRDefault="00CA2AFA">
            <w:pPr>
              <w:spacing w:before="40" w:after="40"/>
              <w:jc w:val="both"/>
              <w:rPr>
                <w:b/>
                <w:bCs/>
                <w:szCs w:val="20"/>
              </w:rPr>
            </w:pPr>
            <w:r>
              <w:rPr>
                <w:b/>
                <w:bCs/>
                <w:szCs w:val="20"/>
              </w:rPr>
              <w:t>Address:</w:t>
            </w:r>
          </w:p>
        </w:tc>
        <w:tc>
          <w:tcPr>
            <w:tcW w:w="5816" w:type="dxa"/>
            <w:hideMark/>
          </w:tcPr>
          <w:p w14:paraId="6C5F1220" w14:textId="77777777" w:rsidR="00CA2AFA" w:rsidRDefault="00CA2AFA">
            <w:pPr>
              <w:spacing w:before="40" w:after="40"/>
              <w:jc w:val="both"/>
              <w:rPr>
                <w:szCs w:val="20"/>
              </w:rPr>
            </w:pPr>
            <w:r>
              <w:rPr>
                <w:szCs w:val="20"/>
              </w:rPr>
              <w:t>15 Stead Street Ballan 3342</w:t>
            </w:r>
          </w:p>
        </w:tc>
      </w:tr>
      <w:tr w:rsidR="00CA2AFA" w14:paraId="582ACEF2" w14:textId="77777777" w:rsidTr="00CA2AFA">
        <w:tc>
          <w:tcPr>
            <w:tcW w:w="3256" w:type="dxa"/>
            <w:hideMark/>
          </w:tcPr>
          <w:p w14:paraId="47BA8E86" w14:textId="77777777" w:rsidR="00CA2AFA" w:rsidRDefault="00CA2AFA">
            <w:pPr>
              <w:spacing w:before="40" w:after="40"/>
              <w:jc w:val="both"/>
              <w:rPr>
                <w:b/>
                <w:bCs/>
                <w:szCs w:val="20"/>
              </w:rPr>
            </w:pPr>
            <w:r>
              <w:rPr>
                <w:b/>
                <w:bCs/>
                <w:szCs w:val="20"/>
              </w:rPr>
              <w:t>Telephone:</w:t>
            </w:r>
          </w:p>
        </w:tc>
        <w:tc>
          <w:tcPr>
            <w:tcW w:w="5816" w:type="dxa"/>
            <w:hideMark/>
          </w:tcPr>
          <w:p w14:paraId="5AFA8771" w14:textId="77777777" w:rsidR="00CA2AFA" w:rsidRDefault="00CA2AFA">
            <w:pPr>
              <w:spacing w:before="40" w:after="40"/>
              <w:jc w:val="both"/>
              <w:rPr>
                <w:szCs w:val="20"/>
              </w:rPr>
            </w:pPr>
            <w:r>
              <w:rPr>
                <w:szCs w:val="20"/>
              </w:rPr>
              <w:t>03 5366 7100</w:t>
            </w:r>
          </w:p>
        </w:tc>
      </w:tr>
      <w:tr w:rsidR="00CA2AFA" w14:paraId="7FCCD1BE" w14:textId="77777777" w:rsidTr="00CA2AFA">
        <w:tc>
          <w:tcPr>
            <w:tcW w:w="3256" w:type="dxa"/>
            <w:hideMark/>
          </w:tcPr>
          <w:p w14:paraId="7D51EC08" w14:textId="77777777" w:rsidR="00CA2AFA" w:rsidRDefault="00CA2AFA">
            <w:pPr>
              <w:spacing w:before="40" w:after="40"/>
              <w:jc w:val="both"/>
              <w:rPr>
                <w:b/>
                <w:bCs/>
                <w:szCs w:val="20"/>
              </w:rPr>
            </w:pPr>
            <w:r>
              <w:rPr>
                <w:b/>
                <w:bCs/>
                <w:szCs w:val="20"/>
              </w:rPr>
              <w:t>e-mail:</w:t>
            </w:r>
          </w:p>
        </w:tc>
        <w:tc>
          <w:tcPr>
            <w:tcW w:w="5816" w:type="dxa"/>
            <w:hideMark/>
          </w:tcPr>
          <w:p w14:paraId="4AD8F21B" w14:textId="77777777" w:rsidR="00CA2AFA" w:rsidRDefault="00894966">
            <w:pPr>
              <w:spacing w:before="40" w:after="40"/>
              <w:jc w:val="both"/>
              <w:rPr>
                <w:szCs w:val="20"/>
              </w:rPr>
            </w:pPr>
            <w:hyperlink r:id="rId10" w:history="1">
              <w:r w:rsidR="00CA2AFA">
                <w:rPr>
                  <w:rStyle w:val="Hyperlink"/>
                  <w:szCs w:val="20"/>
                </w:rPr>
                <w:t>dsmith@moorabool.vic.gov.au</w:t>
              </w:r>
            </w:hyperlink>
            <w:r w:rsidR="00CA2AFA">
              <w:rPr>
                <w:szCs w:val="20"/>
              </w:rPr>
              <w:t xml:space="preserve"> </w:t>
            </w:r>
          </w:p>
        </w:tc>
      </w:tr>
    </w:tbl>
    <w:p w14:paraId="6F97615A" w14:textId="77777777" w:rsidR="00961A0F" w:rsidRPr="007D3C70" w:rsidRDefault="00961A0F" w:rsidP="00FA6E82">
      <w:pPr>
        <w:jc w:val="both"/>
        <w:rPr>
          <w:szCs w:val="20"/>
        </w:rPr>
      </w:pPr>
    </w:p>
    <w:p w14:paraId="1D7EB94D" w14:textId="7D43525C" w:rsidR="002D6A6D" w:rsidRPr="007D3C70" w:rsidRDefault="00DA2D24" w:rsidP="00FA6E82">
      <w:pPr>
        <w:pStyle w:val="Heading2"/>
        <w:spacing w:before="0"/>
        <w:ind w:left="567" w:hanging="567"/>
        <w:jc w:val="both"/>
        <w:rPr>
          <w:rFonts w:ascii="Tahoma" w:hAnsi="Tahoma" w:cs="Tahoma"/>
          <w:b/>
          <w:color w:val="00B050"/>
          <w:sz w:val="20"/>
          <w:szCs w:val="20"/>
        </w:rPr>
      </w:pPr>
      <w:bookmarkStart w:id="12" w:name="_Toc98841838"/>
      <w:r>
        <w:rPr>
          <w:rFonts w:ascii="Tahoma" w:hAnsi="Tahoma" w:cs="Tahoma"/>
          <w:b/>
          <w:color w:val="00B050"/>
          <w:sz w:val="20"/>
          <w:szCs w:val="20"/>
        </w:rPr>
        <w:t>4</w:t>
      </w:r>
      <w:r w:rsidR="00103FFE" w:rsidRPr="007D3C70">
        <w:rPr>
          <w:rFonts w:ascii="Tahoma" w:hAnsi="Tahoma" w:cs="Tahoma"/>
          <w:b/>
          <w:color w:val="00B050"/>
          <w:sz w:val="20"/>
          <w:szCs w:val="20"/>
        </w:rPr>
        <w:t>c.</w:t>
      </w:r>
      <w:r w:rsidR="00103FFE" w:rsidRPr="007D3C70">
        <w:rPr>
          <w:rFonts w:ascii="Tahoma" w:hAnsi="Tahoma" w:cs="Tahoma"/>
          <w:b/>
          <w:color w:val="00B050"/>
          <w:sz w:val="20"/>
          <w:szCs w:val="20"/>
        </w:rPr>
        <w:tab/>
      </w:r>
      <w:r w:rsidR="002D6A6D" w:rsidRPr="007D3C70">
        <w:rPr>
          <w:rFonts w:ascii="Tahoma" w:hAnsi="Tahoma" w:cs="Tahoma"/>
          <w:b/>
          <w:color w:val="00B050"/>
          <w:sz w:val="20"/>
          <w:szCs w:val="20"/>
        </w:rPr>
        <w:t>Name, position, address and telephone number of the persons who are responsible for carrying out the management plan</w:t>
      </w:r>
      <w:bookmarkEnd w:id="12"/>
    </w:p>
    <w:p w14:paraId="21977F57" w14:textId="77777777" w:rsidR="002D6A6D" w:rsidRDefault="002D6A6D" w:rsidP="00FA6E82">
      <w:pPr>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CA2AFA" w14:paraId="3F9B32B9" w14:textId="77777777" w:rsidTr="00CA2AFA">
        <w:tc>
          <w:tcPr>
            <w:tcW w:w="3256" w:type="dxa"/>
            <w:hideMark/>
          </w:tcPr>
          <w:p w14:paraId="4BFCE134" w14:textId="77777777" w:rsidR="00CA2AFA" w:rsidRDefault="00CA2AFA">
            <w:pPr>
              <w:spacing w:before="40" w:after="40"/>
              <w:jc w:val="both"/>
              <w:rPr>
                <w:b/>
                <w:bCs/>
                <w:szCs w:val="20"/>
              </w:rPr>
            </w:pPr>
            <w:r>
              <w:rPr>
                <w:b/>
                <w:bCs/>
                <w:szCs w:val="20"/>
              </w:rPr>
              <w:t>Name:</w:t>
            </w:r>
          </w:p>
        </w:tc>
        <w:tc>
          <w:tcPr>
            <w:tcW w:w="5816" w:type="dxa"/>
            <w:hideMark/>
          </w:tcPr>
          <w:p w14:paraId="3F58755C" w14:textId="77777777" w:rsidR="00CA2AFA" w:rsidRDefault="00CA2AFA">
            <w:pPr>
              <w:spacing w:before="40" w:after="40"/>
              <w:jc w:val="both"/>
              <w:rPr>
                <w:szCs w:val="20"/>
                <w:highlight w:val="yellow"/>
              </w:rPr>
            </w:pPr>
            <w:r>
              <w:rPr>
                <w:szCs w:val="20"/>
              </w:rPr>
              <w:t>Ross Holton</w:t>
            </w:r>
          </w:p>
        </w:tc>
      </w:tr>
      <w:tr w:rsidR="00CA2AFA" w14:paraId="4C4AC00B" w14:textId="77777777" w:rsidTr="00CA2AFA">
        <w:tc>
          <w:tcPr>
            <w:tcW w:w="3256" w:type="dxa"/>
            <w:hideMark/>
          </w:tcPr>
          <w:p w14:paraId="3FF5B70D" w14:textId="77777777" w:rsidR="00CA2AFA" w:rsidRDefault="00CA2AFA">
            <w:pPr>
              <w:spacing w:before="40" w:after="40"/>
              <w:jc w:val="both"/>
              <w:rPr>
                <w:b/>
                <w:bCs/>
                <w:szCs w:val="20"/>
              </w:rPr>
            </w:pPr>
            <w:r>
              <w:rPr>
                <w:b/>
                <w:bCs/>
                <w:szCs w:val="20"/>
              </w:rPr>
              <w:t>Position (Unit Manager):</w:t>
            </w:r>
          </w:p>
        </w:tc>
        <w:tc>
          <w:tcPr>
            <w:tcW w:w="5816" w:type="dxa"/>
            <w:hideMark/>
          </w:tcPr>
          <w:p w14:paraId="507C5160" w14:textId="77777777" w:rsidR="00CA2AFA" w:rsidRDefault="00CA2AFA">
            <w:pPr>
              <w:spacing w:before="40" w:after="40"/>
              <w:jc w:val="both"/>
              <w:rPr>
                <w:szCs w:val="20"/>
                <w:highlight w:val="yellow"/>
              </w:rPr>
            </w:pPr>
            <w:r>
              <w:rPr>
                <w:szCs w:val="20"/>
              </w:rPr>
              <w:t>Parks &amp; Gardens Coordinator</w:t>
            </w:r>
          </w:p>
        </w:tc>
      </w:tr>
      <w:tr w:rsidR="00CA2AFA" w14:paraId="74E3E099" w14:textId="77777777" w:rsidTr="00CA2AFA">
        <w:tc>
          <w:tcPr>
            <w:tcW w:w="3256" w:type="dxa"/>
            <w:hideMark/>
          </w:tcPr>
          <w:p w14:paraId="6AB63C9C" w14:textId="77777777" w:rsidR="00CA2AFA" w:rsidRDefault="00CA2AFA">
            <w:pPr>
              <w:spacing w:before="40" w:after="40"/>
              <w:jc w:val="both"/>
              <w:rPr>
                <w:b/>
                <w:bCs/>
                <w:szCs w:val="20"/>
              </w:rPr>
            </w:pPr>
            <w:r>
              <w:rPr>
                <w:b/>
                <w:bCs/>
                <w:szCs w:val="20"/>
              </w:rPr>
              <w:t>Address:</w:t>
            </w:r>
          </w:p>
        </w:tc>
        <w:tc>
          <w:tcPr>
            <w:tcW w:w="5816" w:type="dxa"/>
            <w:hideMark/>
          </w:tcPr>
          <w:p w14:paraId="6C402BF9" w14:textId="77777777" w:rsidR="00CA2AFA" w:rsidRDefault="00CA2AFA">
            <w:pPr>
              <w:spacing w:before="40" w:after="40"/>
              <w:jc w:val="both"/>
              <w:rPr>
                <w:szCs w:val="20"/>
              </w:rPr>
            </w:pPr>
            <w:r>
              <w:rPr>
                <w:szCs w:val="20"/>
              </w:rPr>
              <w:t>15 Stead Street Ballan 3342</w:t>
            </w:r>
          </w:p>
        </w:tc>
      </w:tr>
      <w:tr w:rsidR="00CA2AFA" w14:paraId="6BCCACCB" w14:textId="77777777" w:rsidTr="00CA2AFA">
        <w:tc>
          <w:tcPr>
            <w:tcW w:w="3256" w:type="dxa"/>
            <w:hideMark/>
          </w:tcPr>
          <w:p w14:paraId="652C3235" w14:textId="77777777" w:rsidR="00CA2AFA" w:rsidRDefault="00CA2AFA">
            <w:pPr>
              <w:spacing w:before="40" w:after="40"/>
              <w:jc w:val="both"/>
              <w:rPr>
                <w:b/>
                <w:bCs/>
                <w:szCs w:val="20"/>
              </w:rPr>
            </w:pPr>
            <w:r>
              <w:rPr>
                <w:b/>
                <w:bCs/>
                <w:szCs w:val="20"/>
              </w:rPr>
              <w:t>Telephone:</w:t>
            </w:r>
          </w:p>
        </w:tc>
        <w:tc>
          <w:tcPr>
            <w:tcW w:w="5816" w:type="dxa"/>
            <w:hideMark/>
          </w:tcPr>
          <w:p w14:paraId="6B8F195B" w14:textId="77777777" w:rsidR="00CA2AFA" w:rsidRDefault="00CA2AFA">
            <w:pPr>
              <w:spacing w:before="40" w:after="40"/>
              <w:jc w:val="both"/>
              <w:rPr>
                <w:szCs w:val="20"/>
              </w:rPr>
            </w:pPr>
            <w:r>
              <w:rPr>
                <w:szCs w:val="20"/>
              </w:rPr>
              <w:t>03 5366 7100</w:t>
            </w:r>
          </w:p>
        </w:tc>
      </w:tr>
      <w:tr w:rsidR="00CA2AFA" w14:paraId="484DF18A" w14:textId="77777777" w:rsidTr="00CA2AFA">
        <w:tc>
          <w:tcPr>
            <w:tcW w:w="3256" w:type="dxa"/>
            <w:hideMark/>
          </w:tcPr>
          <w:p w14:paraId="260DE7F3" w14:textId="77777777" w:rsidR="00CA2AFA" w:rsidRDefault="00CA2AFA">
            <w:pPr>
              <w:spacing w:before="40" w:after="40"/>
              <w:jc w:val="both"/>
              <w:rPr>
                <w:b/>
                <w:bCs/>
                <w:szCs w:val="20"/>
              </w:rPr>
            </w:pPr>
            <w:r>
              <w:rPr>
                <w:b/>
                <w:bCs/>
                <w:szCs w:val="20"/>
              </w:rPr>
              <w:t>e-mail:</w:t>
            </w:r>
          </w:p>
        </w:tc>
        <w:tc>
          <w:tcPr>
            <w:tcW w:w="5816" w:type="dxa"/>
            <w:hideMark/>
          </w:tcPr>
          <w:p w14:paraId="7E882705" w14:textId="77777777" w:rsidR="00CA2AFA" w:rsidRDefault="00894966">
            <w:pPr>
              <w:spacing w:before="40" w:after="40"/>
              <w:jc w:val="both"/>
              <w:rPr>
                <w:szCs w:val="20"/>
                <w:highlight w:val="yellow"/>
              </w:rPr>
            </w:pPr>
            <w:hyperlink r:id="rId11" w:history="1">
              <w:r w:rsidR="00CA2AFA">
                <w:rPr>
                  <w:rStyle w:val="Hyperlink"/>
                  <w:szCs w:val="20"/>
                </w:rPr>
                <w:t>rholton@moorabool.vic.gov.au</w:t>
              </w:r>
            </w:hyperlink>
            <w:r w:rsidR="00CA2AFA">
              <w:rPr>
                <w:szCs w:val="20"/>
              </w:rPr>
              <w:t xml:space="preserve"> </w:t>
            </w:r>
          </w:p>
        </w:tc>
      </w:tr>
    </w:tbl>
    <w:p w14:paraId="71380562" w14:textId="77777777" w:rsidR="00961A0F" w:rsidRPr="007D3C70" w:rsidRDefault="00961A0F" w:rsidP="00FA6E82">
      <w:pPr>
        <w:jc w:val="both"/>
        <w:rPr>
          <w:szCs w:val="20"/>
        </w:rPr>
      </w:pPr>
    </w:p>
    <w:p w14:paraId="0D338108" w14:textId="286EBAA2" w:rsidR="002D6A6D" w:rsidRPr="007D3C70" w:rsidRDefault="00DA2D24" w:rsidP="00FA6E82">
      <w:pPr>
        <w:pStyle w:val="Heading2"/>
        <w:ind w:left="567" w:hanging="567"/>
        <w:jc w:val="both"/>
        <w:rPr>
          <w:rFonts w:ascii="Tahoma" w:hAnsi="Tahoma" w:cs="Tahoma"/>
          <w:b/>
          <w:color w:val="00B050"/>
          <w:sz w:val="20"/>
          <w:szCs w:val="20"/>
        </w:rPr>
      </w:pPr>
      <w:bookmarkStart w:id="13" w:name="_Toc98841839"/>
      <w:r>
        <w:rPr>
          <w:rFonts w:ascii="Tahoma" w:hAnsi="Tahoma" w:cs="Tahoma"/>
          <w:b/>
          <w:color w:val="00B050"/>
          <w:sz w:val="20"/>
          <w:szCs w:val="20"/>
        </w:rPr>
        <w:t>4</w:t>
      </w:r>
      <w:r w:rsidR="00103FFE" w:rsidRPr="007D3C70">
        <w:rPr>
          <w:rFonts w:ascii="Tahoma" w:hAnsi="Tahoma" w:cs="Tahoma"/>
          <w:b/>
          <w:color w:val="00B050"/>
          <w:sz w:val="20"/>
          <w:szCs w:val="20"/>
        </w:rPr>
        <w:t>d.</w:t>
      </w:r>
      <w:r w:rsidR="00103FFE" w:rsidRPr="007D3C70">
        <w:rPr>
          <w:rFonts w:ascii="Tahoma" w:hAnsi="Tahoma" w:cs="Tahoma"/>
          <w:b/>
          <w:color w:val="00B050"/>
          <w:sz w:val="20"/>
          <w:szCs w:val="20"/>
        </w:rPr>
        <w:tab/>
      </w:r>
      <w:r w:rsidR="002D6A6D" w:rsidRPr="007D3C70">
        <w:rPr>
          <w:rFonts w:ascii="Tahoma" w:hAnsi="Tahoma" w:cs="Tahoma"/>
          <w:b/>
          <w:color w:val="00B050"/>
          <w:sz w:val="20"/>
          <w:szCs w:val="20"/>
        </w:rPr>
        <w:t>The telephone number of a person who can be contacted in an emergency that requires clearance of a tree from an electric line that the responsible person is required to keep clear of trees</w:t>
      </w:r>
      <w:bookmarkEnd w:id="13"/>
    </w:p>
    <w:p w14:paraId="0BE9D046" w14:textId="60D39EDE" w:rsidR="002D6A6D" w:rsidRDefault="00830FBA" w:rsidP="00FA6E82">
      <w:pPr>
        <w:jc w:val="both"/>
        <w:rPr>
          <w:szCs w:val="20"/>
        </w:rPr>
      </w:pPr>
      <w:r>
        <w:rPr>
          <w:szCs w:val="20"/>
        </w:rPr>
        <w:t>During Business Hours:</w:t>
      </w:r>
    </w:p>
    <w:p w14:paraId="31828B62" w14:textId="77777777" w:rsidR="00830FBA" w:rsidRDefault="00830FBA" w:rsidP="00FA6E82">
      <w:pPr>
        <w:jc w:val="both"/>
        <w:rPr>
          <w:szCs w:val="20"/>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5816"/>
      </w:tblGrid>
      <w:tr w:rsidR="00830FBA" w14:paraId="058D5C6B" w14:textId="77777777" w:rsidTr="00830FBA">
        <w:tc>
          <w:tcPr>
            <w:tcW w:w="3256" w:type="dxa"/>
            <w:tcMar>
              <w:top w:w="0" w:type="dxa"/>
              <w:left w:w="108" w:type="dxa"/>
              <w:bottom w:w="0" w:type="dxa"/>
              <w:right w:w="108" w:type="dxa"/>
            </w:tcMar>
            <w:vAlign w:val="center"/>
            <w:hideMark/>
          </w:tcPr>
          <w:p w14:paraId="44222405" w14:textId="77777777" w:rsidR="00830FBA" w:rsidRDefault="00830FBA" w:rsidP="00830FBA">
            <w:pPr>
              <w:spacing w:before="40" w:after="40"/>
              <w:jc w:val="both"/>
              <w:rPr>
                <w:b/>
                <w:bCs/>
                <w:szCs w:val="20"/>
              </w:rPr>
            </w:pPr>
            <w:r>
              <w:rPr>
                <w:b/>
                <w:bCs/>
                <w:szCs w:val="20"/>
              </w:rPr>
              <w:t>Telephone:</w:t>
            </w:r>
          </w:p>
        </w:tc>
        <w:tc>
          <w:tcPr>
            <w:tcW w:w="5816" w:type="dxa"/>
            <w:tcMar>
              <w:top w:w="0" w:type="dxa"/>
              <w:left w:w="108" w:type="dxa"/>
              <w:bottom w:w="0" w:type="dxa"/>
              <w:right w:w="108" w:type="dxa"/>
            </w:tcMar>
            <w:vAlign w:val="center"/>
            <w:hideMark/>
          </w:tcPr>
          <w:p w14:paraId="6CCCBD76" w14:textId="3395E883" w:rsidR="00830FBA" w:rsidRDefault="00830FBA" w:rsidP="00830FBA">
            <w:pPr>
              <w:spacing w:before="40" w:after="40"/>
              <w:jc w:val="both"/>
              <w:rPr>
                <w:szCs w:val="20"/>
              </w:rPr>
            </w:pPr>
            <w:r>
              <w:rPr>
                <w:szCs w:val="20"/>
              </w:rPr>
              <w:t>0417 139 923</w:t>
            </w:r>
          </w:p>
        </w:tc>
      </w:tr>
      <w:tr w:rsidR="00830FBA" w14:paraId="7B249999" w14:textId="77777777" w:rsidTr="00830FBA">
        <w:tc>
          <w:tcPr>
            <w:tcW w:w="3256" w:type="dxa"/>
            <w:tcMar>
              <w:top w:w="0" w:type="dxa"/>
              <w:left w:w="108" w:type="dxa"/>
              <w:bottom w:w="0" w:type="dxa"/>
              <w:right w:w="108" w:type="dxa"/>
            </w:tcMar>
            <w:vAlign w:val="center"/>
            <w:hideMark/>
          </w:tcPr>
          <w:p w14:paraId="1B1F34CA" w14:textId="77777777" w:rsidR="00830FBA" w:rsidRDefault="00830FBA" w:rsidP="00830FBA">
            <w:pPr>
              <w:spacing w:before="40" w:after="40"/>
              <w:jc w:val="both"/>
              <w:rPr>
                <w:b/>
                <w:bCs/>
                <w:szCs w:val="20"/>
              </w:rPr>
            </w:pPr>
            <w:r>
              <w:rPr>
                <w:b/>
                <w:bCs/>
                <w:szCs w:val="20"/>
              </w:rPr>
              <w:t>Position:</w:t>
            </w:r>
          </w:p>
        </w:tc>
        <w:tc>
          <w:tcPr>
            <w:tcW w:w="5816" w:type="dxa"/>
            <w:tcMar>
              <w:top w:w="0" w:type="dxa"/>
              <w:left w:w="108" w:type="dxa"/>
              <w:bottom w:w="0" w:type="dxa"/>
              <w:right w:w="108" w:type="dxa"/>
            </w:tcMar>
            <w:vAlign w:val="center"/>
            <w:hideMark/>
          </w:tcPr>
          <w:p w14:paraId="1738DA8A" w14:textId="0F6F28D3" w:rsidR="00830FBA" w:rsidRDefault="00830FBA" w:rsidP="00830FBA">
            <w:pPr>
              <w:spacing w:before="40" w:after="40"/>
              <w:jc w:val="both"/>
              <w:rPr>
                <w:szCs w:val="20"/>
              </w:rPr>
            </w:pPr>
            <w:r>
              <w:rPr>
                <w:szCs w:val="20"/>
              </w:rPr>
              <w:t>Ross Holton, Parks &amp; Gardens Coordinator</w:t>
            </w:r>
          </w:p>
        </w:tc>
      </w:tr>
    </w:tbl>
    <w:p w14:paraId="4344DEBF" w14:textId="46258EFF" w:rsidR="00830FBA" w:rsidRDefault="00830FBA" w:rsidP="00FA6E82">
      <w:pPr>
        <w:jc w:val="both"/>
        <w:rPr>
          <w:szCs w:val="20"/>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5816"/>
      </w:tblGrid>
      <w:tr w:rsidR="00830FBA" w14:paraId="5134B559" w14:textId="77777777" w:rsidTr="00830FBA">
        <w:tc>
          <w:tcPr>
            <w:tcW w:w="3256" w:type="dxa"/>
            <w:tcMar>
              <w:top w:w="0" w:type="dxa"/>
              <w:left w:w="108" w:type="dxa"/>
              <w:bottom w:w="0" w:type="dxa"/>
              <w:right w:w="108" w:type="dxa"/>
            </w:tcMar>
            <w:vAlign w:val="center"/>
            <w:hideMark/>
          </w:tcPr>
          <w:p w14:paraId="52A8CD9C" w14:textId="77777777" w:rsidR="00830FBA" w:rsidRDefault="00830FBA" w:rsidP="00830FBA">
            <w:pPr>
              <w:spacing w:before="40" w:after="40"/>
              <w:jc w:val="both"/>
              <w:rPr>
                <w:b/>
                <w:bCs/>
                <w:szCs w:val="20"/>
              </w:rPr>
            </w:pPr>
            <w:r>
              <w:rPr>
                <w:b/>
                <w:bCs/>
                <w:szCs w:val="20"/>
              </w:rPr>
              <w:t>Telephone:</w:t>
            </w:r>
          </w:p>
        </w:tc>
        <w:tc>
          <w:tcPr>
            <w:tcW w:w="5816" w:type="dxa"/>
            <w:tcMar>
              <w:top w:w="0" w:type="dxa"/>
              <w:left w:w="108" w:type="dxa"/>
              <w:bottom w:w="0" w:type="dxa"/>
              <w:right w:w="108" w:type="dxa"/>
            </w:tcMar>
            <w:vAlign w:val="center"/>
            <w:hideMark/>
          </w:tcPr>
          <w:p w14:paraId="30E4B65C" w14:textId="66483648" w:rsidR="00830FBA" w:rsidRDefault="00830FBA" w:rsidP="00830FBA">
            <w:pPr>
              <w:spacing w:before="40" w:after="40"/>
              <w:jc w:val="both"/>
              <w:rPr>
                <w:szCs w:val="20"/>
              </w:rPr>
            </w:pPr>
            <w:r>
              <w:rPr>
                <w:szCs w:val="20"/>
              </w:rPr>
              <w:t>0408 938 714</w:t>
            </w:r>
          </w:p>
        </w:tc>
      </w:tr>
      <w:tr w:rsidR="00830FBA" w14:paraId="050489D3" w14:textId="77777777" w:rsidTr="00830FBA">
        <w:tc>
          <w:tcPr>
            <w:tcW w:w="3256" w:type="dxa"/>
            <w:tcMar>
              <w:top w:w="0" w:type="dxa"/>
              <w:left w:w="108" w:type="dxa"/>
              <w:bottom w:w="0" w:type="dxa"/>
              <w:right w:w="108" w:type="dxa"/>
            </w:tcMar>
            <w:vAlign w:val="center"/>
            <w:hideMark/>
          </w:tcPr>
          <w:p w14:paraId="6E1DED92" w14:textId="77777777" w:rsidR="00830FBA" w:rsidRDefault="00830FBA" w:rsidP="00830FBA">
            <w:pPr>
              <w:spacing w:before="40" w:after="40"/>
              <w:jc w:val="both"/>
              <w:rPr>
                <w:b/>
                <w:bCs/>
                <w:szCs w:val="20"/>
              </w:rPr>
            </w:pPr>
            <w:r>
              <w:rPr>
                <w:b/>
                <w:bCs/>
                <w:szCs w:val="20"/>
              </w:rPr>
              <w:t>Position:</w:t>
            </w:r>
          </w:p>
        </w:tc>
        <w:tc>
          <w:tcPr>
            <w:tcW w:w="5816" w:type="dxa"/>
            <w:tcMar>
              <w:top w:w="0" w:type="dxa"/>
              <w:left w:w="108" w:type="dxa"/>
              <w:bottom w:w="0" w:type="dxa"/>
              <w:right w:w="108" w:type="dxa"/>
            </w:tcMar>
            <w:vAlign w:val="center"/>
            <w:hideMark/>
          </w:tcPr>
          <w:p w14:paraId="0D2FFCDE" w14:textId="7E977040" w:rsidR="00830FBA" w:rsidRDefault="00830FBA" w:rsidP="00830FBA">
            <w:pPr>
              <w:spacing w:before="40" w:after="40"/>
              <w:jc w:val="both"/>
              <w:rPr>
                <w:szCs w:val="20"/>
              </w:rPr>
            </w:pPr>
            <w:r>
              <w:rPr>
                <w:szCs w:val="20"/>
              </w:rPr>
              <w:t>Daniel Smith, Manager Operations</w:t>
            </w:r>
          </w:p>
        </w:tc>
      </w:tr>
    </w:tbl>
    <w:p w14:paraId="29EBB5C3" w14:textId="77777777" w:rsidR="00830FBA" w:rsidRDefault="00830FBA" w:rsidP="00FA6E82">
      <w:pPr>
        <w:jc w:val="both"/>
        <w:rPr>
          <w:szCs w:val="20"/>
        </w:rPr>
      </w:pPr>
    </w:p>
    <w:p w14:paraId="4017DF13" w14:textId="7829F52E" w:rsidR="004171CD" w:rsidRDefault="004171CD" w:rsidP="00FA6E82">
      <w:pPr>
        <w:jc w:val="both"/>
        <w:rPr>
          <w:szCs w:val="20"/>
        </w:rPr>
      </w:pPr>
      <w:r>
        <w:rPr>
          <w:szCs w:val="20"/>
        </w:rPr>
        <w:t>After Business Hours:</w:t>
      </w:r>
    </w:p>
    <w:p w14:paraId="7CAFE9F5" w14:textId="77777777" w:rsidR="00830FBA" w:rsidRPr="007D3C70" w:rsidRDefault="00830FBA" w:rsidP="00FA6E82">
      <w:pPr>
        <w:jc w:val="both"/>
        <w:rPr>
          <w:szCs w:val="20"/>
        </w:rPr>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56"/>
        <w:gridCol w:w="5816"/>
      </w:tblGrid>
      <w:tr w:rsidR="00CA2AFA" w14:paraId="0B6E7F65" w14:textId="77777777" w:rsidTr="00CA2AFA">
        <w:tc>
          <w:tcPr>
            <w:tcW w:w="3256" w:type="dxa"/>
            <w:tcMar>
              <w:top w:w="0" w:type="dxa"/>
              <w:left w:w="108" w:type="dxa"/>
              <w:bottom w:w="0" w:type="dxa"/>
              <w:right w:w="108" w:type="dxa"/>
            </w:tcMar>
            <w:vAlign w:val="center"/>
            <w:hideMark/>
          </w:tcPr>
          <w:p w14:paraId="23E7C208" w14:textId="77777777" w:rsidR="00CA2AFA" w:rsidRDefault="00CA2AFA">
            <w:pPr>
              <w:spacing w:before="40" w:after="40"/>
              <w:jc w:val="both"/>
              <w:rPr>
                <w:b/>
                <w:bCs/>
                <w:szCs w:val="20"/>
              </w:rPr>
            </w:pPr>
            <w:r>
              <w:rPr>
                <w:b/>
                <w:bCs/>
                <w:szCs w:val="20"/>
              </w:rPr>
              <w:t>Telephone:</w:t>
            </w:r>
          </w:p>
        </w:tc>
        <w:tc>
          <w:tcPr>
            <w:tcW w:w="5816" w:type="dxa"/>
            <w:tcMar>
              <w:top w:w="0" w:type="dxa"/>
              <w:left w:w="108" w:type="dxa"/>
              <w:bottom w:w="0" w:type="dxa"/>
              <w:right w:w="108" w:type="dxa"/>
            </w:tcMar>
            <w:vAlign w:val="center"/>
            <w:hideMark/>
          </w:tcPr>
          <w:p w14:paraId="0D0B7404" w14:textId="77777777" w:rsidR="00CA2AFA" w:rsidRDefault="00CA2AFA">
            <w:pPr>
              <w:spacing w:before="40" w:after="40"/>
              <w:jc w:val="both"/>
              <w:rPr>
                <w:szCs w:val="20"/>
              </w:rPr>
            </w:pPr>
            <w:r>
              <w:rPr>
                <w:szCs w:val="20"/>
              </w:rPr>
              <w:t>0419 887 065</w:t>
            </w:r>
          </w:p>
        </w:tc>
      </w:tr>
      <w:tr w:rsidR="00CA2AFA" w14:paraId="1041D763" w14:textId="77777777" w:rsidTr="00CA2AFA">
        <w:tc>
          <w:tcPr>
            <w:tcW w:w="3256" w:type="dxa"/>
            <w:tcMar>
              <w:top w:w="0" w:type="dxa"/>
              <w:left w:w="108" w:type="dxa"/>
              <w:bottom w:w="0" w:type="dxa"/>
              <w:right w:w="108" w:type="dxa"/>
            </w:tcMar>
            <w:vAlign w:val="center"/>
            <w:hideMark/>
          </w:tcPr>
          <w:p w14:paraId="2919F32D" w14:textId="77777777" w:rsidR="00CA2AFA" w:rsidRDefault="00CA2AFA">
            <w:pPr>
              <w:spacing w:before="40" w:after="40"/>
              <w:jc w:val="both"/>
              <w:rPr>
                <w:b/>
                <w:bCs/>
                <w:szCs w:val="20"/>
              </w:rPr>
            </w:pPr>
            <w:r>
              <w:rPr>
                <w:b/>
                <w:bCs/>
                <w:szCs w:val="20"/>
              </w:rPr>
              <w:t>Position:</w:t>
            </w:r>
          </w:p>
        </w:tc>
        <w:tc>
          <w:tcPr>
            <w:tcW w:w="5816" w:type="dxa"/>
            <w:tcMar>
              <w:top w:w="0" w:type="dxa"/>
              <w:left w:w="108" w:type="dxa"/>
              <w:bottom w:w="0" w:type="dxa"/>
              <w:right w:w="108" w:type="dxa"/>
            </w:tcMar>
            <w:vAlign w:val="center"/>
            <w:hideMark/>
          </w:tcPr>
          <w:p w14:paraId="6392C2A3" w14:textId="77777777" w:rsidR="00CA2AFA" w:rsidRDefault="00CA2AFA">
            <w:pPr>
              <w:spacing w:before="40" w:after="40"/>
              <w:jc w:val="both"/>
              <w:rPr>
                <w:szCs w:val="20"/>
              </w:rPr>
            </w:pPr>
            <w:r>
              <w:rPr>
                <w:szCs w:val="20"/>
              </w:rPr>
              <w:t>After Hours Emergency Contact Officer</w:t>
            </w:r>
          </w:p>
        </w:tc>
      </w:tr>
      <w:bookmarkEnd w:id="7"/>
    </w:tbl>
    <w:p w14:paraId="48F0A138" w14:textId="77777777" w:rsidR="00961A0F" w:rsidRPr="007D3C70" w:rsidRDefault="00961A0F" w:rsidP="00FA6E82">
      <w:pPr>
        <w:jc w:val="both"/>
        <w:rPr>
          <w:szCs w:val="20"/>
        </w:rPr>
      </w:pPr>
    </w:p>
    <w:p w14:paraId="5265BA48" w14:textId="309B722E" w:rsidR="002D6A6D" w:rsidRDefault="0015230A" w:rsidP="00FA6E82">
      <w:pPr>
        <w:pStyle w:val="Heading2"/>
        <w:ind w:left="567" w:hanging="567"/>
        <w:jc w:val="both"/>
        <w:rPr>
          <w:rFonts w:ascii="Tahoma" w:hAnsi="Tahoma" w:cs="Tahoma"/>
          <w:b/>
          <w:color w:val="00B050"/>
          <w:sz w:val="20"/>
          <w:szCs w:val="20"/>
        </w:rPr>
      </w:pPr>
      <w:bookmarkStart w:id="14" w:name="_Toc98841840"/>
      <w:r>
        <w:rPr>
          <w:rFonts w:ascii="Tahoma" w:hAnsi="Tahoma" w:cs="Tahoma"/>
          <w:b/>
          <w:color w:val="00B050"/>
          <w:sz w:val="20"/>
          <w:szCs w:val="20"/>
        </w:rPr>
        <w:t>4</w:t>
      </w:r>
      <w:r w:rsidR="00103FFE" w:rsidRPr="007D3C70">
        <w:rPr>
          <w:rFonts w:ascii="Tahoma" w:hAnsi="Tahoma" w:cs="Tahoma"/>
          <w:b/>
          <w:color w:val="00B050"/>
          <w:sz w:val="20"/>
          <w:szCs w:val="20"/>
        </w:rPr>
        <w:t>e.</w:t>
      </w:r>
      <w:r w:rsidR="00103FFE" w:rsidRPr="007D3C70">
        <w:rPr>
          <w:rFonts w:ascii="Tahoma" w:hAnsi="Tahoma" w:cs="Tahoma"/>
          <w:b/>
          <w:color w:val="00B050"/>
          <w:sz w:val="20"/>
          <w:szCs w:val="20"/>
        </w:rPr>
        <w:tab/>
      </w:r>
      <w:r w:rsidR="002D6A6D" w:rsidRPr="007D3C70">
        <w:rPr>
          <w:rFonts w:ascii="Tahoma" w:hAnsi="Tahoma" w:cs="Tahoma"/>
          <w:b/>
          <w:color w:val="00B050"/>
          <w:sz w:val="20"/>
          <w:szCs w:val="20"/>
        </w:rPr>
        <w:t>Objectives of the plan</w:t>
      </w:r>
      <w:bookmarkEnd w:id="14"/>
    </w:p>
    <w:p w14:paraId="23A84D4D" w14:textId="77777777" w:rsidR="00377AA9" w:rsidRDefault="00377AA9" w:rsidP="00377AA9"/>
    <w:p w14:paraId="0AAA4117" w14:textId="73547EE8" w:rsidR="00377AA9" w:rsidRDefault="00377AA9" w:rsidP="00377AA9">
      <w:pPr>
        <w:ind w:left="567"/>
        <w:jc w:val="both"/>
      </w:pPr>
      <w:r>
        <w:t>The following are identified as the key objectives of this plan to fulfil Council’s commitment to maintain the space between the vegetation and powerlines (clea</w:t>
      </w:r>
      <w:r w:rsidR="003231A8">
        <w:t>rance</w:t>
      </w:r>
      <w:r>
        <w:t xml:space="preserve"> space) under its </w:t>
      </w:r>
      <w:r w:rsidR="00B86A87" w:rsidRPr="00A10A7E">
        <w:t>responsibility</w:t>
      </w:r>
      <w:r w:rsidR="00B86A87">
        <w:t xml:space="preserve"> </w:t>
      </w:r>
      <w:r>
        <w:t xml:space="preserve">and fulfil its duties as set out in the </w:t>
      </w:r>
      <w:r w:rsidR="008A12A3" w:rsidRPr="00377AA9">
        <w:t>Electricity Safety (Electric Line Clearance) Regulations 20</w:t>
      </w:r>
      <w:r w:rsidR="008A12A3">
        <w:t>20</w:t>
      </w:r>
      <w:r>
        <w:t>.</w:t>
      </w:r>
    </w:p>
    <w:p w14:paraId="408FD916" w14:textId="77777777" w:rsidR="00377AA9" w:rsidRPr="00377AA9" w:rsidRDefault="00377AA9" w:rsidP="00377AA9"/>
    <w:p w14:paraId="6987F0A4" w14:textId="39EB4C40" w:rsidR="00B31462" w:rsidRDefault="00B31462" w:rsidP="00B31462">
      <w:pPr>
        <w:pStyle w:val="ListParagraph"/>
        <w:numPr>
          <w:ilvl w:val="0"/>
          <w:numId w:val="3"/>
        </w:numPr>
        <w:tabs>
          <w:tab w:val="left" w:pos="1134"/>
        </w:tabs>
        <w:ind w:left="1134" w:hanging="567"/>
        <w:jc w:val="both"/>
        <w:rPr>
          <w:szCs w:val="20"/>
        </w:rPr>
      </w:pPr>
      <w:r>
        <w:rPr>
          <w:szCs w:val="20"/>
        </w:rPr>
        <w:t xml:space="preserve">Compliance with the </w:t>
      </w:r>
      <w:r w:rsidR="00F76FE6">
        <w:rPr>
          <w:szCs w:val="20"/>
        </w:rPr>
        <w:t xml:space="preserve">Electricity </w:t>
      </w:r>
      <w:r w:rsidR="00F76FE6" w:rsidRPr="00E5426C">
        <w:rPr>
          <w:szCs w:val="20"/>
        </w:rPr>
        <w:t>Safety (Electric Line Clearance) Regulations 20</w:t>
      </w:r>
      <w:r w:rsidR="00F76FE6">
        <w:rPr>
          <w:szCs w:val="20"/>
        </w:rPr>
        <w:t xml:space="preserve">20 </w:t>
      </w:r>
      <w:r>
        <w:rPr>
          <w:szCs w:val="20"/>
        </w:rPr>
        <w:t xml:space="preserve">and Code of </w:t>
      </w:r>
      <w:proofErr w:type="gramStart"/>
      <w:r>
        <w:rPr>
          <w:szCs w:val="20"/>
        </w:rPr>
        <w:t>Practice;</w:t>
      </w:r>
      <w:proofErr w:type="gramEnd"/>
    </w:p>
    <w:p w14:paraId="1F27A0A4" w14:textId="77777777" w:rsidR="002124E5" w:rsidRDefault="002124E5" w:rsidP="002124E5">
      <w:pPr>
        <w:pStyle w:val="ListParagraph"/>
        <w:numPr>
          <w:ilvl w:val="0"/>
          <w:numId w:val="3"/>
        </w:numPr>
        <w:tabs>
          <w:tab w:val="left" w:pos="1134"/>
        </w:tabs>
        <w:ind w:left="1134" w:hanging="567"/>
        <w:jc w:val="both"/>
        <w:rPr>
          <w:szCs w:val="20"/>
        </w:rPr>
      </w:pPr>
      <w:r w:rsidRPr="007D3C70">
        <w:rPr>
          <w:szCs w:val="20"/>
        </w:rPr>
        <w:t xml:space="preserve">Electrical </w:t>
      </w:r>
      <w:proofErr w:type="gramStart"/>
      <w:r w:rsidRPr="007D3C70">
        <w:rPr>
          <w:szCs w:val="20"/>
        </w:rPr>
        <w:t>safety</w:t>
      </w:r>
      <w:r>
        <w:rPr>
          <w:szCs w:val="20"/>
        </w:rPr>
        <w:t>;</w:t>
      </w:r>
      <w:proofErr w:type="gramEnd"/>
    </w:p>
    <w:p w14:paraId="4E4A7DFB" w14:textId="77777777" w:rsidR="002124E5" w:rsidRDefault="000924E2" w:rsidP="00B31462">
      <w:pPr>
        <w:pStyle w:val="ListParagraph"/>
        <w:numPr>
          <w:ilvl w:val="0"/>
          <w:numId w:val="3"/>
        </w:numPr>
        <w:tabs>
          <w:tab w:val="left" w:pos="1134"/>
        </w:tabs>
        <w:ind w:left="1134" w:hanging="567"/>
        <w:jc w:val="both"/>
        <w:rPr>
          <w:szCs w:val="20"/>
        </w:rPr>
      </w:pPr>
      <w:r w:rsidRPr="002124E5">
        <w:rPr>
          <w:szCs w:val="20"/>
        </w:rPr>
        <w:t>Minimise fire starts</w:t>
      </w:r>
      <w:r>
        <w:rPr>
          <w:szCs w:val="20"/>
        </w:rPr>
        <w:t xml:space="preserve"> as a result of contact between vegetation and electricity </w:t>
      </w:r>
      <w:proofErr w:type="gramStart"/>
      <w:r>
        <w:rPr>
          <w:szCs w:val="20"/>
        </w:rPr>
        <w:t>network;</w:t>
      </w:r>
      <w:proofErr w:type="gramEnd"/>
    </w:p>
    <w:p w14:paraId="1ACFEE30" w14:textId="77777777" w:rsidR="002124E5" w:rsidRPr="00A10A7E" w:rsidRDefault="000924E2" w:rsidP="00B31462">
      <w:pPr>
        <w:pStyle w:val="ListParagraph"/>
        <w:numPr>
          <w:ilvl w:val="0"/>
          <w:numId w:val="3"/>
        </w:numPr>
        <w:tabs>
          <w:tab w:val="left" w:pos="1134"/>
        </w:tabs>
        <w:ind w:left="1134" w:hanging="567"/>
        <w:jc w:val="both"/>
        <w:rPr>
          <w:szCs w:val="20"/>
        </w:rPr>
      </w:pPr>
      <w:r>
        <w:rPr>
          <w:szCs w:val="20"/>
        </w:rPr>
        <w:t xml:space="preserve">Continuity of electricity supply to </w:t>
      </w:r>
      <w:r w:rsidR="00B86A87" w:rsidRPr="00A10A7E">
        <w:rPr>
          <w:szCs w:val="20"/>
        </w:rPr>
        <w:t xml:space="preserve">Council </w:t>
      </w:r>
      <w:proofErr w:type="gramStart"/>
      <w:r w:rsidR="00B86A87" w:rsidRPr="00A10A7E">
        <w:rPr>
          <w:szCs w:val="20"/>
        </w:rPr>
        <w:t>R</w:t>
      </w:r>
      <w:r w:rsidR="00A906B7" w:rsidRPr="00A10A7E">
        <w:rPr>
          <w:szCs w:val="20"/>
        </w:rPr>
        <w:t>esidents</w:t>
      </w:r>
      <w:r w:rsidRPr="00A10A7E">
        <w:rPr>
          <w:szCs w:val="20"/>
        </w:rPr>
        <w:t>;</w:t>
      </w:r>
      <w:proofErr w:type="gramEnd"/>
    </w:p>
    <w:p w14:paraId="35F15F69" w14:textId="77777777" w:rsidR="00E5426C" w:rsidRDefault="00E5426C" w:rsidP="00B31462">
      <w:pPr>
        <w:pStyle w:val="ListParagraph"/>
        <w:numPr>
          <w:ilvl w:val="0"/>
          <w:numId w:val="3"/>
        </w:numPr>
        <w:tabs>
          <w:tab w:val="left" w:pos="1134"/>
        </w:tabs>
        <w:ind w:left="1134" w:hanging="567"/>
        <w:jc w:val="both"/>
        <w:rPr>
          <w:szCs w:val="20"/>
        </w:rPr>
      </w:pPr>
      <w:r w:rsidRPr="00E5426C">
        <w:rPr>
          <w:szCs w:val="20"/>
        </w:rPr>
        <w:t xml:space="preserve">Public </w:t>
      </w:r>
      <w:proofErr w:type="gramStart"/>
      <w:r w:rsidRPr="00E5426C">
        <w:rPr>
          <w:szCs w:val="20"/>
        </w:rPr>
        <w:t>Safety</w:t>
      </w:r>
      <w:r w:rsidR="00B31462">
        <w:rPr>
          <w:szCs w:val="20"/>
        </w:rPr>
        <w:t>;</w:t>
      </w:r>
      <w:proofErr w:type="gramEnd"/>
    </w:p>
    <w:p w14:paraId="07E60CED" w14:textId="77777777" w:rsidR="002124E5" w:rsidRDefault="000924E2" w:rsidP="00B31462">
      <w:pPr>
        <w:pStyle w:val="ListParagraph"/>
        <w:numPr>
          <w:ilvl w:val="0"/>
          <w:numId w:val="3"/>
        </w:numPr>
        <w:tabs>
          <w:tab w:val="left" w:pos="1134"/>
        </w:tabs>
        <w:ind w:left="1134" w:hanging="567"/>
        <w:jc w:val="both"/>
        <w:rPr>
          <w:szCs w:val="20"/>
        </w:rPr>
      </w:pPr>
      <w:r w:rsidRPr="00E5426C">
        <w:rPr>
          <w:szCs w:val="20"/>
        </w:rPr>
        <w:t xml:space="preserve">Provision of a safe workplace for employees and </w:t>
      </w:r>
      <w:r>
        <w:rPr>
          <w:szCs w:val="20"/>
        </w:rPr>
        <w:t xml:space="preserve">service </w:t>
      </w:r>
      <w:proofErr w:type="gramStart"/>
      <w:r>
        <w:rPr>
          <w:szCs w:val="20"/>
        </w:rPr>
        <w:t>providers</w:t>
      </w:r>
      <w:r w:rsidRPr="00E5426C">
        <w:rPr>
          <w:szCs w:val="20"/>
        </w:rPr>
        <w:t>;</w:t>
      </w:r>
      <w:proofErr w:type="gramEnd"/>
    </w:p>
    <w:p w14:paraId="1F8A820B" w14:textId="77777777" w:rsidR="002124E5" w:rsidRDefault="00B30900" w:rsidP="00B31462">
      <w:pPr>
        <w:pStyle w:val="ListParagraph"/>
        <w:numPr>
          <w:ilvl w:val="0"/>
          <w:numId w:val="3"/>
        </w:numPr>
        <w:tabs>
          <w:tab w:val="left" w:pos="1134"/>
        </w:tabs>
        <w:ind w:left="1134" w:hanging="567"/>
        <w:jc w:val="both"/>
        <w:rPr>
          <w:szCs w:val="20"/>
        </w:rPr>
      </w:pPr>
      <w:r w:rsidRPr="002124E5">
        <w:rPr>
          <w:szCs w:val="20"/>
        </w:rPr>
        <w:t>Vegetation management systems to maximise environment and amenity</w:t>
      </w:r>
      <w:r>
        <w:rPr>
          <w:szCs w:val="20"/>
        </w:rPr>
        <w:t xml:space="preserve"> value of </w:t>
      </w:r>
      <w:r w:rsidRPr="00E5426C">
        <w:rPr>
          <w:szCs w:val="20"/>
        </w:rPr>
        <w:t xml:space="preserve">the Council’s </w:t>
      </w:r>
      <w:proofErr w:type="gramStart"/>
      <w:r w:rsidRPr="00E5426C">
        <w:rPr>
          <w:szCs w:val="20"/>
        </w:rPr>
        <w:t>trees;</w:t>
      </w:r>
      <w:proofErr w:type="gramEnd"/>
    </w:p>
    <w:p w14:paraId="7561BBE4" w14:textId="77777777" w:rsidR="0075535C" w:rsidRDefault="0075535C" w:rsidP="0075535C">
      <w:pPr>
        <w:pStyle w:val="ListParagraph"/>
        <w:numPr>
          <w:ilvl w:val="0"/>
          <w:numId w:val="3"/>
        </w:numPr>
        <w:tabs>
          <w:tab w:val="left" w:pos="1134"/>
        </w:tabs>
        <w:ind w:left="1134" w:hanging="567"/>
        <w:jc w:val="both"/>
        <w:rPr>
          <w:szCs w:val="20"/>
        </w:rPr>
      </w:pPr>
      <w:r>
        <w:rPr>
          <w:szCs w:val="20"/>
        </w:rPr>
        <w:t>Ensure areas of important vegetation, which may be deemed as such, are protected, on the basis of those areas containing botanically, historically or culturally important vegetation or vegetation of outstanding aesthetic or ecological significance, and/or the habitat or rare or endangered species; and</w:t>
      </w:r>
    </w:p>
    <w:p w14:paraId="41720DBE" w14:textId="77777777" w:rsidR="0075535C" w:rsidRDefault="0075535C" w:rsidP="0075535C">
      <w:pPr>
        <w:pStyle w:val="ListParagraph"/>
        <w:numPr>
          <w:ilvl w:val="0"/>
          <w:numId w:val="3"/>
        </w:numPr>
        <w:tabs>
          <w:tab w:val="left" w:pos="1134"/>
        </w:tabs>
        <w:ind w:left="1134" w:hanging="567"/>
        <w:jc w:val="both"/>
        <w:rPr>
          <w:szCs w:val="20"/>
        </w:rPr>
      </w:pPr>
      <w:r w:rsidRPr="00E5426C">
        <w:rPr>
          <w:szCs w:val="20"/>
        </w:rPr>
        <w:t xml:space="preserve">Community satisfaction with the manner in which the necessary works </w:t>
      </w:r>
      <w:r>
        <w:rPr>
          <w:szCs w:val="20"/>
        </w:rPr>
        <w:t xml:space="preserve">required </w:t>
      </w:r>
      <w:r w:rsidRPr="00E5426C">
        <w:rPr>
          <w:szCs w:val="20"/>
        </w:rPr>
        <w:t>are carried out</w:t>
      </w:r>
      <w:r>
        <w:rPr>
          <w:szCs w:val="20"/>
        </w:rPr>
        <w:t>.</w:t>
      </w:r>
    </w:p>
    <w:p w14:paraId="3994A606" w14:textId="77777777" w:rsidR="002124E5" w:rsidRDefault="002124E5" w:rsidP="00FA6E82">
      <w:pPr>
        <w:tabs>
          <w:tab w:val="left" w:pos="567"/>
        </w:tabs>
        <w:ind w:left="567" w:hanging="567"/>
        <w:jc w:val="both"/>
        <w:rPr>
          <w:szCs w:val="20"/>
        </w:rPr>
      </w:pPr>
    </w:p>
    <w:p w14:paraId="16B2125E" w14:textId="77777777" w:rsidR="002124E5" w:rsidRDefault="004C0164" w:rsidP="00FA6E82">
      <w:pPr>
        <w:tabs>
          <w:tab w:val="left" w:pos="567"/>
        </w:tabs>
        <w:ind w:left="567" w:hanging="567"/>
        <w:jc w:val="both"/>
        <w:rPr>
          <w:szCs w:val="20"/>
        </w:rPr>
      </w:pPr>
      <w:r>
        <w:rPr>
          <w:szCs w:val="20"/>
        </w:rPr>
        <w:tab/>
      </w:r>
      <w:r w:rsidR="001D103A">
        <w:rPr>
          <w:szCs w:val="20"/>
        </w:rPr>
        <w:t xml:space="preserve">Council </w:t>
      </w:r>
      <w:r w:rsidR="001D103A" w:rsidRPr="00D07F15">
        <w:rPr>
          <w:szCs w:val="20"/>
        </w:rPr>
        <w:t>has developed a set of Key Performance Indicators (KPIs) to monitor the overall vegetation management performance.</w:t>
      </w:r>
      <w:r w:rsidR="00D07F15" w:rsidRPr="00D07F15">
        <w:rPr>
          <w:szCs w:val="20"/>
        </w:rPr>
        <w:t xml:space="preserve">  R</w:t>
      </w:r>
      <w:r w:rsidRPr="00D07F15">
        <w:rPr>
          <w:szCs w:val="20"/>
        </w:rPr>
        <w:t xml:space="preserve">elevant </w:t>
      </w:r>
      <w:r>
        <w:rPr>
          <w:szCs w:val="20"/>
        </w:rPr>
        <w:t>process</w:t>
      </w:r>
      <w:r w:rsidR="00377AA9">
        <w:rPr>
          <w:szCs w:val="20"/>
        </w:rPr>
        <w:t>es</w:t>
      </w:r>
      <w:r>
        <w:rPr>
          <w:szCs w:val="20"/>
        </w:rPr>
        <w:t xml:space="preserve"> will be </w:t>
      </w:r>
      <w:r w:rsidR="0006246C" w:rsidRPr="00A10A7E">
        <w:rPr>
          <w:szCs w:val="20"/>
        </w:rPr>
        <w:t xml:space="preserve">monitored </w:t>
      </w:r>
      <w:r w:rsidR="00B86A87" w:rsidRPr="00A10A7E">
        <w:rPr>
          <w:szCs w:val="20"/>
        </w:rPr>
        <w:t>and</w:t>
      </w:r>
      <w:r w:rsidR="00B86A87">
        <w:rPr>
          <w:szCs w:val="20"/>
        </w:rPr>
        <w:t xml:space="preserve"> </w:t>
      </w:r>
      <w:r>
        <w:rPr>
          <w:szCs w:val="20"/>
        </w:rPr>
        <w:t>audited by the responsible person to ensure that the objectives of the plan are being implemented and actioned.  This will be done utilising</w:t>
      </w:r>
      <w:r w:rsidR="00AF3907">
        <w:rPr>
          <w:szCs w:val="20"/>
        </w:rPr>
        <w:t xml:space="preserve"> the </w:t>
      </w:r>
      <w:r w:rsidR="00AF3907" w:rsidRPr="00AF3907">
        <w:rPr>
          <w:i/>
          <w:szCs w:val="20"/>
        </w:rPr>
        <w:t>Objectives &amp; KPIs Audit</w:t>
      </w:r>
      <w:r>
        <w:rPr>
          <w:szCs w:val="20"/>
        </w:rPr>
        <w:t xml:space="preserve"> </w:t>
      </w:r>
      <w:r w:rsidRPr="00AF3907">
        <w:rPr>
          <w:b/>
          <w:color w:val="0070C0"/>
          <w:szCs w:val="20"/>
        </w:rPr>
        <w:t>ELCMP-</w:t>
      </w:r>
      <w:r w:rsidR="00353B04">
        <w:rPr>
          <w:b/>
          <w:color w:val="0070C0"/>
          <w:szCs w:val="20"/>
        </w:rPr>
        <w:t>0</w:t>
      </w:r>
      <w:r w:rsidR="00BB2B66">
        <w:rPr>
          <w:b/>
          <w:color w:val="0070C0"/>
          <w:szCs w:val="20"/>
        </w:rPr>
        <w:t>03</w:t>
      </w:r>
      <w:r w:rsidRPr="00AF3907">
        <w:rPr>
          <w:color w:val="0070C0"/>
          <w:szCs w:val="20"/>
        </w:rPr>
        <w:t xml:space="preserve"> </w:t>
      </w:r>
      <w:r>
        <w:rPr>
          <w:szCs w:val="20"/>
        </w:rPr>
        <w:t>(</w:t>
      </w:r>
      <w:r w:rsidRPr="00377AA9">
        <w:rPr>
          <w:b/>
          <w:i/>
          <w:color w:val="FF0000"/>
          <w:szCs w:val="20"/>
        </w:rPr>
        <w:t xml:space="preserve">Appendix </w:t>
      </w:r>
      <w:r w:rsidR="00BB2B66">
        <w:rPr>
          <w:b/>
          <w:i/>
          <w:color w:val="FF0000"/>
          <w:szCs w:val="20"/>
        </w:rPr>
        <w:t>3</w:t>
      </w:r>
      <w:r>
        <w:rPr>
          <w:szCs w:val="20"/>
        </w:rPr>
        <w:t>).</w:t>
      </w:r>
      <w:r w:rsidR="001D103A">
        <w:rPr>
          <w:szCs w:val="20"/>
        </w:rPr>
        <w:t xml:space="preserve">  </w:t>
      </w:r>
    </w:p>
    <w:p w14:paraId="48775FFD" w14:textId="77777777" w:rsidR="00C17C33" w:rsidRDefault="00C17C33" w:rsidP="00E5426C">
      <w:pPr>
        <w:jc w:val="both"/>
        <w:rPr>
          <w:color w:val="FF0000"/>
          <w:szCs w:val="20"/>
        </w:rPr>
      </w:pPr>
    </w:p>
    <w:p w14:paraId="26AA3D76" w14:textId="2A07BCD0" w:rsidR="002D6A6D" w:rsidRPr="007D3C70" w:rsidRDefault="00C61CFC" w:rsidP="00FA6E82">
      <w:pPr>
        <w:pStyle w:val="Heading2"/>
        <w:ind w:left="567" w:hanging="567"/>
        <w:jc w:val="both"/>
        <w:rPr>
          <w:rFonts w:ascii="Tahoma" w:hAnsi="Tahoma" w:cs="Tahoma"/>
          <w:b/>
          <w:color w:val="00B050"/>
          <w:sz w:val="20"/>
          <w:szCs w:val="20"/>
        </w:rPr>
      </w:pPr>
      <w:bookmarkStart w:id="15" w:name="_Toc98841841"/>
      <w:r>
        <w:rPr>
          <w:rFonts w:ascii="Tahoma" w:hAnsi="Tahoma" w:cs="Tahoma"/>
          <w:b/>
          <w:color w:val="00B050"/>
          <w:sz w:val="20"/>
          <w:szCs w:val="20"/>
        </w:rPr>
        <w:t>4</w:t>
      </w:r>
      <w:r w:rsidR="00103FFE" w:rsidRPr="007D3C70">
        <w:rPr>
          <w:rFonts w:ascii="Tahoma" w:hAnsi="Tahoma" w:cs="Tahoma"/>
          <w:b/>
          <w:color w:val="00B050"/>
          <w:sz w:val="20"/>
          <w:szCs w:val="20"/>
        </w:rPr>
        <w:t>f.</w:t>
      </w:r>
      <w:r w:rsidR="00103FFE" w:rsidRPr="007D3C70">
        <w:rPr>
          <w:rFonts w:ascii="Tahoma" w:hAnsi="Tahoma" w:cs="Tahoma"/>
          <w:b/>
          <w:color w:val="00B050"/>
          <w:sz w:val="20"/>
          <w:szCs w:val="20"/>
        </w:rPr>
        <w:tab/>
      </w:r>
      <w:r w:rsidR="002D6A6D" w:rsidRPr="007D3C70">
        <w:rPr>
          <w:rFonts w:ascii="Tahoma" w:hAnsi="Tahoma" w:cs="Tahoma"/>
          <w:b/>
          <w:color w:val="00B050"/>
          <w:sz w:val="20"/>
          <w:szCs w:val="20"/>
        </w:rPr>
        <w:t>The land to which the management plan applies by the inclusion of a map</w:t>
      </w:r>
      <w:bookmarkEnd w:id="15"/>
    </w:p>
    <w:p w14:paraId="6C049575" w14:textId="77777777" w:rsidR="002D6A6D" w:rsidRPr="007D3C70" w:rsidRDefault="002D6A6D" w:rsidP="00FA6E82">
      <w:pPr>
        <w:jc w:val="both"/>
        <w:rPr>
          <w:szCs w:val="20"/>
        </w:rPr>
      </w:pPr>
    </w:p>
    <w:p w14:paraId="06E68F2F" w14:textId="77777777" w:rsidR="00AE5960" w:rsidRPr="00192DD4" w:rsidRDefault="00AE5960" w:rsidP="00AE5960">
      <w:pPr>
        <w:ind w:left="567"/>
        <w:jc w:val="both"/>
        <w:rPr>
          <w:b/>
          <w:szCs w:val="20"/>
        </w:rPr>
      </w:pPr>
      <w:r w:rsidRPr="00192DD4">
        <w:rPr>
          <w:b/>
          <w:szCs w:val="20"/>
        </w:rPr>
        <w:t>Declared Area Boundary</w:t>
      </w:r>
    </w:p>
    <w:p w14:paraId="560FC448" w14:textId="77777777" w:rsidR="00AE5960" w:rsidRPr="00192DD4" w:rsidRDefault="00AE5960" w:rsidP="00AE5960">
      <w:pPr>
        <w:ind w:left="567"/>
        <w:jc w:val="both"/>
        <w:rPr>
          <w:szCs w:val="20"/>
        </w:rPr>
      </w:pPr>
      <w:r w:rsidRPr="00192DD4">
        <w:rPr>
          <w:szCs w:val="20"/>
        </w:rPr>
        <w:t xml:space="preserve">Council’s declared areas are gazetted by State government as prescribed in the State Electricity Act 1998 and are based within the </w:t>
      </w:r>
      <w:r>
        <w:rPr>
          <w:szCs w:val="20"/>
        </w:rPr>
        <w:t>Bacchus Marsh</w:t>
      </w:r>
      <w:r w:rsidRPr="00192DD4">
        <w:rPr>
          <w:szCs w:val="20"/>
        </w:rPr>
        <w:t xml:space="preserve"> townships as they were in 1986. For operational purposes, Council has replicated these maps which are based on the formal ESV database maps (</w:t>
      </w:r>
      <w:hyperlink r:id="rId12" w:history="1">
        <w:r w:rsidRPr="00192DD4">
          <w:rPr>
            <w:color w:val="0563C1" w:themeColor="hyperlink"/>
            <w:szCs w:val="20"/>
            <w:u w:val="single"/>
          </w:rPr>
          <w:t>https://eservices.esv.vic.gov.au/LineClearance/</w:t>
        </w:r>
      </w:hyperlink>
      <w:r w:rsidRPr="00192DD4">
        <w:rPr>
          <w:szCs w:val="20"/>
        </w:rPr>
        <w:t>). Councils Declared Area</w:t>
      </w:r>
      <w:r w:rsidR="00AD6DF9">
        <w:rPr>
          <w:szCs w:val="20"/>
        </w:rPr>
        <w:t xml:space="preserve"> is shown in Figure 1 and</w:t>
      </w:r>
      <w:r w:rsidRPr="00192DD4">
        <w:rPr>
          <w:szCs w:val="20"/>
        </w:rPr>
        <w:t xml:space="preserve"> maps are illustrated in</w:t>
      </w:r>
      <w:r w:rsidR="00AD6DF9">
        <w:rPr>
          <w:szCs w:val="20"/>
        </w:rPr>
        <w:t xml:space="preserve"> finer detail in</w:t>
      </w:r>
      <w:r w:rsidRPr="00192DD4">
        <w:rPr>
          <w:szCs w:val="20"/>
        </w:rPr>
        <w:t xml:space="preserve"> </w:t>
      </w:r>
      <w:r w:rsidRPr="00192DD4">
        <w:rPr>
          <w:b/>
          <w:i/>
          <w:color w:val="FF0000"/>
          <w:szCs w:val="20"/>
        </w:rPr>
        <w:t>Appendix 20.</w:t>
      </w:r>
      <w:r w:rsidRPr="00192DD4">
        <w:rPr>
          <w:szCs w:val="20"/>
        </w:rPr>
        <w:t xml:space="preserve"> </w:t>
      </w:r>
    </w:p>
    <w:p w14:paraId="35E9DF90" w14:textId="34FAA4B7" w:rsidR="00AE5960" w:rsidRPr="00192DD4" w:rsidRDefault="00423F77" w:rsidP="00AE5960">
      <w:pPr>
        <w:ind w:left="567"/>
        <w:jc w:val="both"/>
        <w:rPr>
          <w:szCs w:val="20"/>
        </w:rPr>
      </w:pPr>
      <w:r>
        <w:rPr>
          <w:b/>
          <w:szCs w:val="20"/>
        </w:rPr>
        <w:t>Figure 1</w:t>
      </w:r>
    </w:p>
    <w:p w14:paraId="6832763F" w14:textId="1347DFF3" w:rsidR="00AD6DF9" w:rsidRDefault="005B0CE3" w:rsidP="00AE5960">
      <w:pPr>
        <w:ind w:left="567"/>
        <w:jc w:val="both"/>
        <w:rPr>
          <w:b/>
          <w:szCs w:val="20"/>
        </w:rPr>
      </w:pPr>
      <w:r w:rsidRPr="005B0CE3">
        <w:rPr>
          <w:b/>
          <w:noProof/>
          <w:szCs w:val="20"/>
        </w:rPr>
        <w:drawing>
          <wp:inline distT="0" distB="0" distL="0" distR="0" wp14:anchorId="47671FA1" wp14:editId="0DAE0187">
            <wp:extent cx="3296985" cy="3968151"/>
            <wp:effectExtent l="0" t="0" r="0" b="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3"/>
                    <a:stretch>
                      <a:fillRect/>
                    </a:stretch>
                  </pic:blipFill>
                  <pic:spPr>
                    <a:xfrm>
                      <a:off x="0" y="0"/>
                      <a:ext cx="3313844" cy="3988442"/>
                    </a:xfrm>
                    <a:prstGeom prst="rect">
                      <a:avLst/>
                    </a:prstGeom>
                  </pic:spPr>
                </pic:pic>
              </a:graphicData>
            </a:graphic>
          </wp:inline>
        </w:drawing>
      </w:r>
    </w:p>
    <w:p w14:paraId="12F9458B" w14:textId="77777777" w:rsidR="00573B8B" w:rsidRPr="00435DB4" w:rsidRDefault="00573B8B" w:rsidP="00573B8B">
      <w:pPr>
        <w:pStyle w:val="Heading2"/>
        <w:keepLines w:val="0"/>
        <w:spacing w:before="0"/>
        <w:ind w:left="567" w:right="1176" w:hanging="567"/>
        <w:jc w:val="both"/>
        <w:rPr>
          <w:rFonts w:ascii="Tahoma" w:eastAsia="Times New Roman" w:hAnsi="Tahoma" w:cs="Tahoma"/>
          <w:b/>
          <w:color w:val="00B050"/>
          <w:sz w:val="20"/>
          <w:szCs w:val="16"/>
        </w:rPr>
      </w:pPr>
      <w:bookmarkStart w:id="16" w:name="_Toc92907786"/>
      <w:bookmarkStart w:id="17" w:name="_Toc98841842"/>
      <w:r w:rsidRPr="00435DB4">
        <w:rPr>
          <w:rFonts w:ascii="Tahoma" w:eastAsia="Times New Roman" w:hAnsi="Tahoma" w:cs="Tahoma"/>
          <w:b/>
          <w:color w:val="00B050"/>
          <w:sz w:val="20"/>
          <w:szCs w:val="16"/>
        </w:rPr>
        <w:lastRenderedPageBreak/>
        <w:t>4g.</w:t>
      </w:r>
      <w:r w:rsidRPr="00435DB4">
        <w:rPr>
          <w:rFonts w:ascii="Tahoma" w:eastAsia="Times New Roman" w:hAnsi="Tahoma" w:cs="Tahoma"/>
          <w:b/>
          <w:color w:val="00B050"/>
          <w:sz w:val="20"/>
          <w:szCs w:val="16"/>
        </w:rPr>
        <w:tab/>
        <w:t>Review any hazardous bushfire risk areas and low bushfire risk areas in the land referred to in paragraph (f) (as indicated on the map)</w:t>
      </w:r>
      <w:bookmarkEnd w:id="16"/>
      <w:bookmarkEnd w:id="17"/>
    </w:p>
    <w:p w14:paraId="5CC6500F" w14:textId="77777777" w:rsidR="00AD6DF9" w:rsidRDefault="00AD6DF9" w:rsidP="00AE5960">
      <w:pPr>
        <w:ind w:left="567"/>
        <w:jc w:val="both"/>
        <w:rPr>
          <w:b/>
          <w:szCs w:val="20"/>
        </w:rPr>
      </w:pPr>
    </w:p>
    <w:p w14:paraId="3EFA373A" w14:textId="77777777" w:rsidR="002801DE" w:rsidRPr="00192DD4" w:rsidRDefault="002801DE" w:rsidP="002801DE">
      <w:pPr>
        <w:ind w:left="567"/>
        <w:jc w:val="both"/>
        <w:rPr>
          <w:b/>
          <w:szCs w:val="20"/>
        </w:rPr>
      </w:pPr>
      <w:r>
        <w:rPr>
          <w:b/>
          <w:szCs w:val="20"/>
        </w:rPr>
        <w:t>Hazardous</w:t>
      </w:r>
      <w:r w:rsidRPr="00192DD4">
        <w:rPr>
          <w:b/>
          <w:szCs w:val="20"/>
        </w:rPr>
        <w:t xml:space="preserve"> </w:t>
      </w:r>
      <w:r>
        <w:rPr>
          <w:b/>
          <w:szCs w:val="20"/>
        </w:rPr>
        <w:t xml:space="preserve">Bushfire Risk Areas (HBRA) and </w:t>
      </w:r>
      <w:r w:rsidRPr="00192DD4">
        <w:rPr>
          <w:b/>
          <w:szCs w:val="20"/>
        </w:rPr>
        <w:t xml:space="preserve">Low Bushfire </w:t>
      </w:r>
      <w:r>
        <w:rPr>
          <w:b/>
          <w:szCs w:val="20"/>
        </w:rPr>
        <w:t xml:space="preserve">Risk </w:t>
      </w:r>
      <w:r w:rsidRPr="00192DD4">
        <w:rPr>
          <w:b/>
          <w:szCs w:val="20"/>
        </w:rPr>
        <w:t>Areas</w:t>
      </w:r>
      <w:r>
        <w:rPr>
          <w:b/>
          <w:szCs w:val="20"/>
        </w:rPr>
        <w:t xml:space="preserve"> (LBRA)</w:t>
      </w:r>
    </w:p>
    <w:p w14:paraId="20257581" w14:textId="54C3B2D2" w:rsidR="002801DE" w:rsidRDefault="002801DE" w:rsidP="002801DE">
      <w:pPr>
        <w:ind w:left="567"/>
        <w:jc w:val="both"/>
        <w:rPr>
          <w:szCs w:val="20"/>
        </w:rPr>
      </w:pPr>
      <w:r w:rsidRPr="00192DD4">
        <w:rPr>
          <w:szCs w:val="20"/>
        </w:rPr>
        <w:t xml:space="preserve">The CFA </w:t>
      </w:r>
      <w:r>
        <w:rPr>
          <w:szCs w:val="20"/>
        </w:rPr>
        <w:t>review and assign</w:t>
      </w:r>
      <w:r w:rsidRPr="00192DD4">
        <w:rPr>
          <w:szCs w:val="20"/>
        </w:rPr>
        <w:t xml:space="preserve"> High and Low Bushfire Risk as prescribed by </w:t>
      </w:r>
      <w:r w:rsidRPr="00192DD4">
        <w:rPr>
          <w:color w:val="424B3F"/>
          <w:szCs w:val="20"/>
          <w:shd w:val="clear" w:color="auto" w:fill="FFFFFF"/>
        </w:rPr>
        <w:t>Section 80 of the Electricity Safety Act 1998</w:t>
      </w:r>
      <w:r>
        <w:rPr>
          <w:color w:val="424B3F"/>
          <w:szCs w:val="20"/>
          <w:shd w:val="clear" w:color="auto" w:fill="FFFFFF"/>
        </w:rPr>
        <w:t xml:space="preserve"> approximately every 3 years</w:t>
      </w:r>
      <w:r w:rsidRPr="00192DD4">
        <w:rPr>
          <w:color w:val="424B3F"/>
          <w:szCs w:val="20"/>
          <w:shd w:val="clear" w:color="auto" w:fill="FFFFFF"/>
        </w:rPr>
        <w:t>.</w:t>
      </w:r>
      <w:r w:rsidRPr="00192DD4">
        <w:rPr>
          <w:szCs w:val="20"/>
        </w:rPr>
        <w:t xml:space="preserve"> </w:t>
      </w:r>
      <w:r>
        <w:rPr>
          <w:szCs w:val="20"/>
        </w:rPr>
        <w:t>Part of that process includes liaison with Council and notification following inclusion in the Government Gazette</w:t>
      </w:r>
      <w:r w:rsidRPr="002801DE">
        <w:rPr>
          <w:szCs w:val="20"/>
        </w:rPr>
        <w:t xml:space="preserve">. </w:t>
      </w:r>
      <w:r w:rsidR="00053B83">
        <w:rPr>
          <w:szCs w:val="20"/>
        </w:rPr>
        <w:t>Shapefiles are received from CFA</w:t>
      </w:r>
      <w:r w:rsidR="00F377FD">
        <w:rPr>
          <w:szCs w:val="20"/>
        </w:rPr>
        <w:t xml:space="preserve"> and t</w:t>
      </w:r>
      <w:r w:rsidRPr="00192DD4">
        <w:rPr>
          <w:szCs w:val="20"/>
        </w:rPr>
        <w:t>he</w:t>
      </w:r>
      <w:r w:rsidR="00762304">
        <w:rPr>
          <w:szCs w:val="20"/>
        </w:rPr>
        <w:t xml:space="preserve">se maps are used to create </w:t>
      </w:r>
      <w:r w:rsidR="00F377FD">
        <w:rPr>
          <w:szCs w:val="20"/>
        </w:rPr>
        <w:t>our</w:t>
      </w:r>
      <w:r w:rsidR="008D0FE1">
        <w:rPr>
          <w:szCs w:val="20"/>
        </w:rPr>
        <w:t xml:space="preserve"> </w:t>
      </w:r>
      <w:r w:rsidR="00762304">
        <w:rPr>
          <w:szCs w:val="20"/>
        </w:rPr>
        <w:t>m</w:t>
      </w:r>
      <w:r w:rsidRPr="00192DD4">
        <w:rPr>
          <w:szCs w:val="20"/>
        </w:rPr>
        <w:t xml:space="preserve">aps </w:t>
      </w:r>
      <w:r w:rsidR="008D0FE1">
        <w:rPr>
          <w:szCs w:val="20"/>
        </w:rPr>
        <w:t>outlining</w:t>
      </w:r>
      <w:r w:rsidRPr="00192DD4">
        <w:rPr>
          <w:szCs w:val="20"/>
        </w:rPr>
        <w:t xml:space="preserve"> the H</w:t>
      </w:r>
      <w:r>
        <w:rPr>
          <w:szCs w:val="20"/>
        </w:rPr>
        <w:t xml:space="preserve">azardous </w:t>
      </w:r>
      <w:r w:rsidRPr="00192DD4">
        <w:rPr>
          <w:szCs w:val="20"/>
        </w:rPr>
        <w:t>B</w:t>
      </w:r>
      <w:r>
        <w:rPr>
          <w:szCs w:val="20"/>
        </w:rPr>
        <w:t>ushfire Risk Areas</w:t>
      </w:r>
      <w:r w:rsidRPr="00192DD4">
        <w:rPr>
          <w:szCs w:val="20"/>
        </w:rPr>
        <w:t xml:space="preserve"> within the Declared area </w:t>
      </w:r>
      <w:r w:rsidR="00CD46C0">
        <w:rPr>
          <w:szCs w:val="20"/>
        </w:rPr>
        <w:t xml:space="preserve">which is </w:t>
      </w:r>
      <w:r w:rsidR="008D0FE1">
        <w:rPr>
          <w:szCs w:val="20"/>
        </w:rPr>
        <w:t xml:space="preserve">stored in </w:t>
      </w:r>
      <w:r w:rsidR="00CD46C0">
        <w:rPr>
          <w:szCs w:val="20"/>
        </w:rPr>
        <w:t xml:space="preserve">Councils GIS system </w:t>
      </w:r>
      <w:r w:rsidR="008D0FE1" w:rsidRPr="008D0FE1">
        <w:rPr>
          <w:b/>
          <w:color w:val="FF0000"/>
          <w:szCs w:val="20"/>
        </w:rPr>
        <w:t>(</w:t>
      </w:r>
      <w:r w:rsidRPr="008D0FE1">
        <w:rPr>
          <w:b/>
          <w:i/>
          <w:color w:val="FF0000"/>
          <w:szCs w:val="20"/>
        </w:rPr>
        <w:t>Appendix 20</w:t>
      </w:r>
      <w:r w:rsidR="008D0FE1" w:rsidRPr="008D0FE1">
        <w:rPr>
          <w:b/>
          <w:i/>
          <w:color w:val="FF0000"/>
          <w:szCs w:val="20"/>
        </w:rPr>
        <w:t>)</w:t>
      </w:r>
      <w:r w:rsidRPr="00192DD4">
        <w:rPr>
          <w:szCs w:val="20"/>
        </w:rPr>
        <w:t>.</w:t>
      </w:r>
      <w:r>
        <w:rPr>
          <w:szCs w:val="20"/>
        </w:rPr>
        <w:t xml:space="preserve"> </w:t>
      </w:r>
      <w:r w:rsidR="001271F6">
        <w:rPr>
          <w:szCs w:val="20"/>
        </w:rPr>
        <w:t>Moorabool Shire check</w:t>
      </w:r>
      <w:r w:rsidR="00F377FD">
        <w:rPr>
          <w:szCs w:val="20"/>
        </w:rPr>
        <w:t>s</w:t>
      </w:r>
      <w:r w:rsidR="001271F6">
        <w:rPr>
          <w:szCs w:val="20"/>
        </w:rPr>
        <w:t xml:space="preserve"> with the CFA annually and make amendments as required to ensure the maps we use are current. </w:t>
      </w:r>
      <w:r w:rsidR="00985D6B">
        <w:rPr>
          <w:szCs w:val="20"/>
        </w:rPr>
        <w:t xml:space="preserve">A most recent check of the changes made in 2021 across the state have </w:t>
      </w:r>
      <w:r w:rsidR="002B2A1A">
        <w:rPr>
          <w:szCs w:val="20"/>
        </w:rPr>
        <w:t xml:space="preserve">not </w:t>
      </w:r>
      <w:r w:rsidR="00985D6B">
        <w:rPr>
          <w:szCs w:val="20"/>
        </w:rPr>
        <w:t>changed the status of the HBRA in our Declared Area</w:t>
      </w:r>
      <w:r w:rsidR="002B2A1A">
        <w:rPr>
          <w:szCs w:val="20"/>
        </w:rPr>
        <w:t xml:space="preserve"> where there are Powerlines</w:t>
      </w:r>
      <w:r w:rsidR="00985D6B">
        <w:rPr>
          <w:szCs w:val="20"/>
        </w:rPr>
        <w:t>.</w:t>
      </w:r>
      <w:r w:rsidR="00A169D2">
        <w:rPr>
          <w:szCs w:val="20"/>
        </w:rPr>
        <w:t xml:space="preserve"> An area known </w:t>
      </w:r>
      <w:r w:rsidR="00CA28BA">
        <w:rPr>
          <w:szCs w:val="20"/>
        </w:rPr>
        <w:t xml:space="preserve">to be inside the HBRA and inside the Declared Area and known to have Powerlines is included in </w:t>
      </w:r>
      <w:r w:rsidR="00CA28BA" w:rsidRPr="00144FFE">
        <w:rPr>
          <w:b/>
          <w:color w:val="FF0000"/>
          <w:szCs w:val="20"/>
        </w:rPr>
        <w:t>Appendix 20</w:t>
      </w:r>
      <w:r w:rsidR="00144FFE" w:rsidRPr="00144FFE">
        <w:rPr>
          <w:b/>
          <w:color w:val="FF0000"/>
          <w:szCs w:val="20"/>
        </w:rPr>
        <w:t xml:space="preserve"> </w:t>
      </w:r>
      <w:r w:rsidR="00144FFE" w:rsidRPr="00144FFE">
        <w:rPr>
          <w:b/>
          <w:color w:val="00B0F0"/>
          <w:szCs w:val="20"/>
        </w:rPr>
        <w:t>(Map 4)</w:t>
      </w:r>
    </w:p>
    <w:p w14:paraId="404944BF" w14:textId="77777777" w:rsidR="006C5788" w:rsidRPr="007D3C70" w:rsidRDefault="006C5788" w:rsidP="00FA6E82">
      <w:pPr>
        <w:jc w:val="both"/>
        <w:rPr>
          <w:szCs w:val="20"/>
        </w:rPr>
      </w:pPr>
    </w:p>
    <w:p w14:paraId="66C97312" w14:textId="77777777" w:rsidR="000524EB" w:rsidRPr="007D3C70" w:rsidRDefault="000524EB" w:rsidP="000524EB">
      <w:pPr>
        <w:pStyle w:val="Heading2"/>
        <w:ind w:left="567" w:hanging="567"/>
        <w:jc w:val="both"/>
        <w:rPr>
          <w:rFonts w:ascii="Tahoma" w:hAnsi="Tahoma" w:cs="Tahoma"/>
          <w:b/>
          <w:i/>
          <w:color w:val="00B050"/>
          <w:sz w:val="20"/>
          <w:szCs w:val="20"/>
        </w:rPr>
      </w:pPr>
      <w:bookmarkStart w:id="18" w:name="_Toc67412940"/>
      <w:bookmarkStart w:id="19" w:name="_Toc98841843"/>
      <w:r>
        <w:rPr>
          <w:rFonts w:ascii="Tahoma" w:hAnsi="Tahoma" w:cs="Tahoma"/>
          <w:b/>
          <w:color w:val="00B050"/>
          <w:sz w:val="20"/>
          <w:szCs w:val="20"/>
        </w:rPr>
        <w:t>4h</w:t>
      </w:r>
      <w:r w:rsidRPr="007D3C70">
        <w:rPr>
          <w:rFonts w:ascii="Tahoma" w:hAnsi="Tahoma" w:cs="Tahoma"/>
          <w:b/>
          <w:color w:val="00B050"/>
          <w:sz w:val="20"/>
          <w:szCs w:val="20"/>
        </w:rPr>
        <w:t>.</w:t>
      </w:r>
      <w:r w:rsidRPr="007D3C70">
        <w:rPr>
          <w:rFonts w:ascii="Tahoma" w:hAnsi="Tahoma" w:cs="Tahoma"/>
          <w:b/>
          <w:color w:val="00B050"/>
          <w:sz w:val="20"/>
          <w:szCs w:val="20"/>
        </w:rPr>
        <w:tab/>
      </w:r>
      <w:bookmarkEnd w:id="18"/>
      <w:r w:rsidRPr="00F22396">
        <w:rPr>
          <w:rFonts w:ascii="Tahoma" w:hAnsi="Tahoma" w:cs="Tahoma"/>
          <w:b/>
          <w:color w:val="00B050"/>
          <w:sz w:val="20"/>
          <w:szCs w:val="20"/>
        </w:rPr>
        <w:t>The location of each area that the responsible person knows contains a tree that the responsible person may need to cut or remove to ensure compliance with the Code and that is indigenous, listed in a planning scheme or a tree of ecological, historical, aesthetic, cultural or environmental significance:</w:t>
      </w:r>
      <w:bookmarkEnd w:id="19"/>
    </w:p>
    <w:p w14:paraId="6C52CD33" w14:textId="77777777" w:rsidR="00564D23" w:rsidRDefault="00564D23" w:rsidP="00564D23">
      <w:pPr>
        <w:tabs>
          <w:tab w:val="left" w:pos="2196"/>
        </w:tabs>
        <w:ind w:left="567"/>
        <w:jc w:val="both"/>
        <w:rPr>
          <w:szCs w:val="20"/>
        </w:rPr>
      </w:pPr>
    </w:p>
    <w:p w14:paraId="3F970A2C" w14:textId="77777777" w:rsidR="00564D23" w:rsidRDefault="00564D23" w:rsidP="001026AA">
      <w:pPr>
        <w:tabs>
          <w:tab w:val="left" w:pos="2196"/>
        </w:tabs>
        <w:ind w:left="567"/>
        <w:jc w:val="both"/>
        <w:rPr>
          <w:szCs w:val="20"/>
        </w:rPr>
      </w:pPr>
      <w:r>
        <w:rPr>
          <w:szCs w:val="20"/>
        </w:rPr>
        <w:t>For trees defined within the following three categories;</w:t>
      </w:r>
      <w:r w:rsidRPr="00192DD4">
        <w:rPr>
          <w:szCs w:val="20"/>
        </w:rPr>
        <w:t xml:space="preserve"> Counc</w:t>
      </w:r>
      <w:r>
        <w:rPr>
          <w:szCs w:val="20"/>
        </w:rPr>
        <w:t>il will,</w:t>
      </w:r>
      <w:r w:rsidRPr="00296296">
        <w:rPr>
          <w:szCs w:val="20"/>
        </w:rPr>
        <w:t xml:space="preserve"> </w:t>
      </w:r>
      <w:r>
        <w:rPr>
          <w:szCs w:val="20"/>
        </w:rPr>
        <w:t>as far as practicable, not cut a tree more than is necessary to comply with the Regulations. We will not remove any of these trees unless it is required to ensure compliance or make an unsafe situation safe. We may remove one of these trees if a suitably qualified Arborist has assessed the tree and advise trimming the tree would make the tree unhealthy or unviable.</w:t>
      </w:r>
      <w:r w:rsidRPr="006637B0">
        <w:rPr>
          <w:szCs w:val="20"/>
        </w:rPr>
        <w:t xml:space="preserve"> </w:t>
      </w:r>
      <w:r>
        <w:rPr>
          <w:szCs w:val="20"/>
        </w:rPr>
        <w:t>These conditions apply to all known trees that are identified here and any further trees that may be found to meet the criteria during the period of this plan.</w:t>
      </w:r>
    </w:p>
    <w:p w14:paraId="206E2283" w14:textId="77777777" w:rsidR="00564D23" w:rsidRDefault="00564D23" w:rsidP="001026AA">
      <w:pPr>
        <w:tabs>
          <w:tab w:val="left" w:pos="2196"/>
        </w:tabs>
        <w:ind w:left="567"/>
        <w:jc w:val="both"/>
        <w:rPr>
          <w:szCs w:val="20"/>
        </w:rPr>
      </w:pPr>
    </w:p>
    <w:p w14:paraId="3C2EBDFA" w14:textId="77777777" w:rsidR="00564D23" w:rsidRPr="00192DD4" w:rsidRDefault="00564D23" w:rsidP="001026AA">
      <w:pPr>
        <w:tabs>
          <w:tab w:val="left" w:pos="2196"/>
        </w:tabs>
        <w:ind w:left="567"/>
        <w:jc w:val="both"/>
        <w:rPr>
          <w:szCs w:val="20"/>
        </w:rPr>
      </w:pPr>
      <w:r w:rsidRPr="00192DD4">
        <w:rPr>
          <w:szCs w:val="20"/>
        </w:rPr>
        <w:t xml:space="preserve">All personnel are inducted into the Electric Line Clearance Management Plan as per </w:t>
      </w:r>
      <w:r w:rsidRPr="00192DD4">
        <w:rPr>
          <w:b/>
          <w:i/>
          <w:color w:val="FF0000"/>
          <w:szCs w:val="20"/>
        </w:rPr>
        <w:t>Appendix 16</w:t>
      </w:r>
      <w:r w:rsidRPr="00192DD4">
        <w:rPr>
          <w:szCs w:val="20"/>
        </w:rPr>
        <w:t xml:space="preserve">, Induction Checklist, and personnel are provided the </w:t>
      </w:r>
      <w:r>
        <w:rPr>
          <w:szCs w:val="20"/>
        </w:rPr>
        <w:t>following information and associated Appendices</w:t>
      </w:r>
      <w:r w:rsidRPr="00192DD4">
        <w:rPr>
          <w:szCs w:val="20"/>
        </w:rPr>
        <w:t>.</w:t>
      </w:r>
    </w:p>
    <w:p w14:paraId="683AF71C" w14:textId="77777777" w:rsidR="00103FFE" w:rsidRPr="007D3C70" w:rsidRDefault="00103FFE" w:rsidP="00FA6E82">
      <w:pPr>
        <w:tabs>
          <w:tab w:val="left" w:pos="567"/>
        </w:tabs>
        <w:ind w:left="567" w:hanging="567"/>
        <w:jc w:val="both"/>
        <w:rPr>
          <w:szCs w:val="20"/>
        </w:rPr>
      </w:pPr>
    </w:p>
    <w:p w14:paraId="3926DE77" w14:textId="77777777" w:rsidR="007532AC" w:rsidRPr="007D3C70" w:rsidRDefault="007532AC" w:rsidP="00FA6E82">
      <w:pPr>
        <w:pStyle w:val="Heading3"/>
        <w:spacing w:before="0"/>
        <w:ind w:left="1134" w:hanging="567"/>
        <w:jc w:val="both"/>
        <w:rPr>
          <w:rFonts w:ascii="Tahoma" w:hAnsi="Tahoma" w:cs="Tahoma"/>
          <w:b/>
          <w:color w:val="000000" w:themeColor="text1"/>
          <w:sz w:val="20"/>
          <w:szCs w:val="20"/>
        </w:rPr>
      </w:pPr>
      <w:bookmarkStart w:id="20" w:name="_Toc98841844"/>
      <w:r w:rsidRPr="007D3C70">
        <w:rPr>
          <w:rFonts w:ascii="Tahoma" w:hAnsi="Tahoma" w:cs="Tahoma"/>
          <w:b/>
          <w:color w:val="000000" w:themeColor="text1"/>
          <w:sz w:val="20"/>
          <w:szCs w:val="20"/>
        </w:rPr>
        <w:t>i.</w:t>
      </w:r>
      <w:r w:rsidRPr="007D3C70">
        <w:rPr>
          <w:rFonts w:ascii="Tahoma" w:hAnsi="Tahoma" w:cs="Tahoma"/>
          <w:b/>
          <w:color w:val="000000" w:themeColor="text1"/>
          <w:sz w:val="20"/>
          <w:szCs w:val="20"/>
        </w:rPr>
        <w:tab/>
      </w:r>
      <w:r w:rsidR="00103FFE" w:rsidRPr="007D3C70">
        <w:rPr>
          <w:rFonts w:ascii="Tahoma" w:hAnsi="Tahoma" w:cs="Tahoma"/>
          <w:b/>
          <w:color w:val="000000" w:themeColor="text1"/>
          <w:sz w:val="20"/>
          <w:szCs w:val="20"/>
        </w:rPr>
        <w:t>Native:</w:t>
      </w:r>
      <w:bookmarkEnd w:id="20"/>
      <w:r w:rsidR="00103FFE" w:rsidRPr="007D3C70">
        <w:rPr>
          <w:rFonts w:ascii="Tahoma" w:hAnsi="Tahoma" w:cs="Tahoma"/>
          <w:sz w:val="20"/>
          <w:szCs w:val="20"/>
        </w:rPr>
        <w:t xml:space="preserve"> </w:t>
      </w:r>
    </w:p>
    <w:p w14:paraId="23314749" w14:textId="77777777" w:rsidR="00534E11" w:rsidRDefault="00534E11" w:rsidP="00500984">
      <w:pPr>
        <w:spacing w:after="8" w:line="236" w:lineRule="auto"/>
        <w:ind w:left="1134" w:right="567" w:hanging="10"/>
        <w:jc w:val="both"/>
        <w:rPr>
          <w:rFonts w:eastAsia="Arial"/>
          <w:color w:val="000000"/>
          <w:lang w:eastAsia="en-AU"/>
        </w:rPr>
      </w:pPr>
    </w:p>
    <w:p w14:paraId="34887D02" w14:textId="5668BB0A" w:rsidR="00D23280" w:rsidRDefault="00D23280" w:rsidP="003A1518">
      <w:pPr>
        <w:ind w:left="1134" w:right="566"/>
        <w:jc w:val="both"/>
        <w:rPr>
          <w:rFonts w:eastAsia="Arial"/>
          <w:color w:val="000000"/>
          <w:lang w:eastAsia="en-AU"/>
        </w:rPr>
      </w:pPr>
      <w:r>
        <w:rPr>
          <w:rFonts w:eastAsia="Arial"/>
          <w:color w:val="000000"/>
          <w:lang w:eastAsia="en-AU"/>
        </w:rPr>
        <w:t>Moorabool Shire Council define Native Vegetation</w:t>
      </w:r>
      <w:r w:rsidR="00DB5CB4">
        <w:rPr>
          <w:rFonts w:eastAsia="Arial"/>
          <w:color w:val="000000"/>
          <w:lang w:eastAsia="en-AU"/>
        </w:rPr>
        <w:t>,</w:t>
      </w:r>
      <w:r>
        <w:rPr>
          <w:rFonts w:eastAsia="Arial"/>
          <w:color w:val="000000"/>
          <w:lang w:eastAsia="en-AU"/>
        </w:rPr>
        <w:t xml:space="preserve"> for the purpose of the </w:t>
      </w:r>
      <w:r w:rsidR="00475E7C">
        <w:rPr>
          <w:rFonts w:eastAsia="Arial"/>
          <w:color w:val="000000"/>
          <w:lang w:eastAsia="en-AU"/>
        </w:rPr>
        <w:t>ELECTRICITY SAFETY (ELECTRIC LINE CLEARANCE) REGULATIONS 2020</w:t>
      </w:r>
      <w:r w:rsidR="00AB4C22">
        <w:rPr>
          <w:rFonts w:eastAsia="Arial"/>
          <w:color w:val="000000"/>
          <w:lang w:eastAsia="en-AU"/>
        </w:rPr>
        <w:t>,</w:t>
      </w:r>
      <w:r>
        <w:rPr>
          <w:rFonts w:eastAsia="Arial"/>
          <w:color w:val="000000"/>
          <w:lang w:eastAsia="en-AU"/>
        </w:rPr>
        <w:t xml:space="preserve"> as Vegetation</w:t>
      </w:r>
      <w:r w:rsidR="00AB4C22">
        <w:rPr>
          <w:rFonts w:eastAsia="Arial"/>
          <w:color w:val="000000"/>
          <w:lang w:eastAsia="en-AU"/>
        </w:rPr>
        <w:t xml:space="preserve"> that is </w:t>
      </w:r>
      <w:r>
        <w:rPr>
          <w:rFonts w:eastAsia="Arial"/>
          <w:color w:val="000000"/>
          <w:lang w:eastAsia="en-AU"/>
        </w:rPr>
        <w:t xml:space="preserve">indigenous to the Area. </w:t>
      </w:r>
    </w:p>
    <w:p w14:paraId="7330861F" w14:textId="77777777" w:rsidR="00D23280" w:rsidRDefault="00D23280" w:rsidP="003A1518">
      <w:pPr>
        <w:ind w:left="1134" w:right="566"/>
        <w:jc w:val="both"/>
        <w:rPr>
          <w:rFonts w:eastAsia="Arial"/>
          <w:color w:val="000000"/>
          <w:lang w:eastAsia="en-AU"/>
        </w:rPr>
      </w:pPr>
    </w:p>
    <w:p w14:paraId="27964FA5" w14:textId="77777777" w:rsidR="00500984" w:rsidRDefault="006B0C99" w:rsidP="003A1518">
      <w:pPr>
        <w:ind w:left="1134" w:right="566"/>
        <w:jc w:val="both"/>
        <w:rPr>
          <w:rFonts w:eastAsia="Arial"/>
          <w:color w:val="000000"/>
          <w:lang w:eastAsia="en-AU"/>
        </w:rPr>
      </w:pPr>
      <w:r>
        <w:rPr>
          <w:rFonts w:eastAsia="Arial"/>
          <w:color w:val="000000"/>
          <w:lang w:eastAsia="en-AU"/>
        </w:rPr>
        <w:t xml:space="preserve">Our list of Trees that </w:t>
      </w:r>
      <w:r w:rsidR="00D23280">
        <w:rPr>
          <w:rFonts w:eastAsia="Arial"/>
          <w:color w:val="000000"/>
          <w:lang w:eastAsia="en-AU"/>
        </w:rPr>
        <w:t xml:space="preserve">are indigenous to the Bacchus Marsh region are listed in Table 1 below. </w:t>
      </w:r>
    </w:p>
    <w:p w14:paraId="4C7A347F" w14:textId="77777777" w:rsidR="00D23280" w:rsidRDefault="00D23280" w:rsidP="003A1518">
      <w:pPr>
        <w:ind w:left="1134" w:right="566"/>
        <w:jc w:val="both"/>
        <w:rPr>
          <w:rFonts w:eastAsia="Arial"/>
          <w:color w:val="000000"/>
          <w:lang w:eastAsia="en-AU"/>
        </w:rPr>
      </w:pPr>
    </w:p>
    <w:p w14:paraId="073CD7E3" w14:textId="76FB49D3" w:rsidR="00066356" w:rsidRDefault="001026AA" w:rsidP="003A1518">
      <w:pPr>
        <w:spacing w:after="8" w:line="236" w:lineRule="auto"/>
        <w:ind w:left="1134" w:right="567" w:hanging="10"/>
        <w:rPr>
          <w:rFonts w:eastAsia="Arial"/>
          <w:color w:val="000000"/>
          <w:lang w:eastAsia="en-AU"/>
        </w:rPr>
      </w:pPr>
      <w:r w:rsidRPr="003A1518">
        <w:rPr>
          <w:rFonts w:eastAsia="Arial"/>
          <w:b/>
          <w:color w:val="000000"/>
          <w:lang w:eastAsia="en-AU"/>
        </w:rPr>
        <w:t>Table 1</w:t>
      </w:r>
    </w:p>
    <w:tbl>
      <w:tblPr>
        <w:tblStyle w:val="ListTable3-Accent4"/>
        <w:tblW w:w="5812" w:type="dxa"/>
        <w:tblInd w:w="1242" w:type="dxa"/>
        <w:tblLook w:val="04A0" w:firstRow="1" w:lastRow="0" w:firstColumn="1" w:lastColumn="0" w:noHBand="0" w:noVBand="1"/>
      </w:tblPr>
      <w:tblGrid>
        <w:gridCol w:w="3271"/>
        <w:gridCol w:w="2541"/>
      </w:tblGrid>
      <w:tr w:rsidR="00AC73A9" w14:paraId="6E5549F1" w14:textId="77777777" w:rsidTr="00CF022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71" w:type="dxa"/>
            <w:noWrap/>
          </w:tcPr>
          <w:p w14:paraId="4432DA95" w14:textId="77777777" w:rsidR="00AC73A9" w:rsidRDefault="00AC73A9">
            <w:pPr>
              <w:spacing w:line="252" w:lineRule="auto"/>
              <w:rPr>
                <w:rFonts w:ascii="Arial" w:hAnsi="Arial" w:cs="Arial"/>
                <w:color w:val="000000"/>
                <w:lang w:eastAsia="en-AU"/>
              </w:rPr>
            </w:pPr>
            <w:r>
              <w:rPr>
                <w:rFonts w:ascii="Arial" w:hAnsi="Arial" w:cs="Arial"/>
                <w:color w:val="000000"/>
                <w:lang w:eastAsia="en-AU"/>
              </w:rPr>
              <w:t>Botanic Name</w:t>
            </w:r>
          </w:p>
        </w:tc>
        <w:tc>
          <w:tcPr>
            <w:tcW w:w="2541" w:type="dxa"/>
            <w:noWrap/>
          </w:tcPr>
          <w:p w14:paraId="6DF86C07" w14:textId="77777777" w:rsidR="00AC73A9" w:rsidRDefault="00AC73A9">
            <w:pPr>
              <w:spacing w:line="252" w:lineRule="auto"/>
              <w:cnfStyle w:val="100000000000" w:firstRow="1" w:lastRow="0" w:firstColumn="0" w:lastColumn="0" w:oddVBand="0" w:evenVBand="0" w:oddHBand="0" w:evenHBand="0" w:firstRowFirstColumn="0" w:firstRowLastColumn="0" w:lastRowFirstColumn="0" w:lastRowLastColumn="0"/>
              <w:rPr>
                <w:rFonts w:ascii="Arial" w:hAnsi="Arial" w:cs="Arial"/>
                <w:color w:val="000000"/>
                <w:lang w:eastAsia="en-AU"/>
              </w:rPr>
            </w:pPr>
            <w:r>
              <w:rPr>
                <w:rFonts w:ascii="Arial" w:hAnsi="Arial" w:cs="Arial"/>
                <w:color w:val="000000"/>
                <w:lang w:eastAsia="en-AU"/>
              </w:rPr>
              <w:t>Common Name</w:t>
            </w:r>
          </w:p>
        </w:tc>
      </w:tr>
      <w:tr w:rsidR="00066356" w14:paraId="2B282C56" w14:textId="77777777" w:rsidTr="00CF02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1" w:type="dxa"/>
            <w:noWrap/>
            <w:hideMark/>
          </w:tcPr>
          <w:p w14:paraId="59029710" w14:textId="77777777" w:rsidR="00066356" w:rsidRPr="003A1518" w:rsidRDefault="00066356">
            <w:pPr>
              <w:spacing w:line="252" w:lineRule="auto"/>
              <w:rPr>
                <w:rFonts w:ascii="Arial" w:hAnsi="Arial" w:cs="Arial"/>
                <w:i/>
                <w:color w:val="000000"/>
                <w:lang w:eastAsia="en-AU"/>
              </w:rPr>
            </w:pPr>
            <w:r w:rsidRPr="003A1518">
              <w:rPr>
                <w:rFonts w:ascii="Arial" w:hAnsi="Arial" w:cs="Arial"/>
                <w:i/>
                <w:color w:val="000000"/>
                <w:lang w:eastAsia="en-AU"/>
              </w:rPr>
              <w:t>Acacia mearnsii</w:t>
            </w:r>
          </w:p>
        </w:tc>
        <w:tc>
          <w:tcPr>
            <w:tcW w:w="2541" w:type="dxa"/>
            <w:noWrap/>
            <w:hideMark/>
          </w:tcPr>
          <w:p w14:paraId="536A2C09" w14:textId="77777777" w:rsidR="00066356" w:rsidRDefault="00066356">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AU"/>
              </w:rPr>
            </w:pPr>
            <w:r>
              <w:rPr>
                <w:rFonts w:ascii="Arial" w:hAnsi="Arial" w:cs="Arial"/>
                <w:color w:val="000000"/>
                <w:lang w:eastAsia="en-AU"/>
              </w:rPr>
              <w:t>Black Wattle</w:t>
            </w:r>
          </w:p>
        </w:tc>
      </w:tr>
      <w:tr w:rsidR="00066356" w14:paraId="3CD06FA5" w14:textId="77777777" w:rsidTr="00CF022F">
        <w:trPr>
          <w:trHeight w:val="300"/>
        </w:trPr>
        <w:tc>
          <w:tcPr>
            <w:cnfStyle w:val="001000000000" w:firstRow="0" w:lastRow="0" w:firstColumn="1" w:lastColumn="0" w:oddVBand="0" w:evenVBand="0" w:oddHBand="0" w:evenHBand="0" w:firstRowFirstColumn="0" w:firstRowLastColumn="0" w:lastRowFirstColumn="0" w:lastRowLastColumn="0"/>
            <w:tcW w:w="3271" w:type="dxa"/>
            <w:noWrap/>
            <w:hideMark/>
          </w:tcPr>
          <w:p w14:paraId="3F39BBA1" w14:textId="77777777" w:rsidR="00066356" w:rsidRPr="003A1518" w:rsidRDefault="00066356">
            <w:pPr>
              <w:spacing w:line="252" w:lineRule="auto"/>
              <w:rPr>
                <w:rFonts w:ascii="Arial" w:hAnsi="Arial" w:cs="Arial"/>
                <w:i/>
                <w:color w:val="000000"/>
                <w:lang w:eastAsia="en-AU"/>
              </w:rPr>
            </w:pPr>
            <w:r w:rsidRPr="003A1518">
              <w:rPr>
                <w:rFonts w:ascii="Arial" w:hAnsi="Arial" w:cs="Arial"/>
                <w:i/>
                <w:color w:val="000000"/>
                <w:lang w:eastAsia="en-AU"/>
              </w:rPr>
              <w:t>Acacia implexa</w:t>
            </w:r>
          </w:p>
        </w:tc>
        <w:tc>
          <w:tcPr>
            <w:tcW w:w="2541" w:type="dxa"/>
            <w:noWrap/>
            <w:hideMark/>
          </w:tcPr>
          <w:p w14:paraId="24DFE7E8" w14:textId="77777777" w:rsidR="00066356" w:rsidRDefault="00066356">
            <w:pPr>
              <w:spacing w:line="252"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AU"/>
              </w:rPr>
            </w:pPr>
            <w:r>
              <w:rPr>
                <w:rFonts w:ascii="Arial" w:hAnsi="Arial" w:cs="Arial"/>
                <w:color w:val="000000"/>
                <w:lang w:eastAsia="en-AU"/>
              </w:rPr>
              <w:t>Lightwood</w:t>
            </w:r>
          </w:p>
        </w:tc>
      </w:tr>
      <w:tr w:rsidR="00066356" w14:paraId="08929C45" w14:textId="77777777" w:rsidTr="00CF02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1" w:type="dxa"/>
            <w:noWrap/>
            <w:hideMark/>
          </w:tcPr>
          <w:p w14:paraId="2357E7E8" w14:textId="77777777" w:rsidR="00066356" w:rsidRPr="003A1518" w:rsidRDefault="00066356">
            <w:pPr>
              <w:spacing w:line="252" w:lineRule="auto"/>
              <w:rPr>
                <w:rFonts w:ascii="Arial" w:hAnsi="Arial" w:cs="Arial"/>
                <w:i/>
                <w:color w:val="000000"/>
                <w:lang w:eastAsia="en-AU"/>
              </w:rPr>
            </w:pPr>
            <w:r w:rsidRPr="003A1518">
              <w:rPr>
                <w:rFonts w:ascii="Arial" w:hAnsi="Arial" w:cs="Arial"/>
                <w:i/>
                <w:color w:val="000000"/>
                <w:lang w:eastAsia="en-AU"/>
              </w:rPr>
              <w:t>Acacia melanoxylon</w:t>
            </w:r>
          </w:p>
        </w:tc>
        <w:tc>
          <w:tcPr>
            <w:tcW w:w="2541" w:type="dxa"/>
            <w:noWrap/>
            <w:hideMark/>
          </w:tcPr>
          <w:p w14:paraId="7E687662" w14:textId="77777777" w:rsidR="00066356" w:rsidRDefault="00066356">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AU"/>
              </w:rPr>
            </w:pPr>
            <w:r>
              <w:rPr>
                <w:rFonts w:ascii="Arial" w:hAnsi="Arial" w:cs="Arial"/>
                <w:color w:val="000000"/>
                <w:lang w:eastAsia="en-AU"/>
              </w:rPr>
              <w:t>Blackwood</w:t>
            </w:r>
          </w:p>
        </w:tc>
      </w:tr>
      <w:tr w:rsidR="00066356" w14:paraId="052567E9" w14:textId="77777777" w:rsidTr="00CF022F">
        <w:trPr>
          <w:trHeight w:val="300"/>
        </w:trPr>
        <w:tc>
          <w:tcPr>
            <w:cnfStyle w:val="001000000000" w:firstRow="0" w:lastRow="0" w:firstColumn="1" w:lastColumn="0" w:oddVBand="0" w:evenVBand="0" w:oddHBand="0" w:evenHBand="0" w:firstRowFirstColumn="0" w:firstRowLastColumn="0" w:lastRowFirstColumn="0" w:lastRowLastColumn="0"/>
            <w:tcW w:w="3271" w:type="dxa"/>
            <w:noWrap/>
            <w:hideMark/>
          </w:tcPr>
          <w:p w14:paraId="7B81B08B" w14:textId="77777777" w:rsidR="00066356" w:rsidRPr="003A1518" w:rsidRDefault="00066356">
            <w:pPr>
              <w:spacing w:line="252" w:lineRule="auto"/>
              <w:rPr>
                <w:rFonts w:ascii="Arial" w:hAnsi="Arial" w:cs="Arial"/>
                <w:i/>
                <w:color w:val="000000"/>
                <w:lang w:eastAsia="en-AU"/>
              </w:rPr>
            </w:pPr>
            <w:r w:rsidRPr="003A1518">
              <w:rPr>
                <w:rFonts w:ascii="Arial" w:hAnsi="Arial" w:cs="Arial"/>
                <w:i/>
                <w:color w:val="000000"/>
                <w:lang w:eastAsia="en-AU"/>
              </w:rPr>
              <w:t>Allocasuarina verticillata</w:t>
            </w:r>
          </w:p>
        </w:tc>
        <w:tc>
          <w:tcPr>
            <w:tcW w:w="2541" w:type="dxa"/>
            <w:noWrap/>
            <w:hideMark/>
          </w:tcPr>
          <w:p w14:paraId="395ECE84" w14:textId="77777777" w:rsidR="00066356" w:rsidRDefault="00066356">
            <w:pPr>
              <w:spacing w:line="252"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AU"/>
              </w:rPr>
            </w:pPr>
            <w:r>
              <w:rPr>
                <w:rFonts w:ascii="Arial" w:hAnsi="Arial" w:cs="Arial"/>
                <w:color w:val="000000"/>
                <w:lang w:eastAsia="en-AU"/>
              </w:rPr>
              <w:t>Drooping Sheoak</w:t>
            </w:r>
          </w:p>
        </w:tc>
      </w:tr>
      <w:tr w:rsidR="00066356" w14:paraId="3A9DBF94" w14:textId="77777777" w:rsidTr="00CF02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1" w:type="dxa"/>
            <w:noWrap/>
            <w:hideMark/>
          </w:tcPr>
          <w:p w14:paraId="071013D7" w14:textId="77777777" w:rsidR="00066356" w:rsidRPr="003A1518" w:rsidRDefault="00066356">
            <w:pPr>
              <w:spacing w:line="252" w:lineRule="auto"/>
              <w:rPr>
                <w:rFonts w:ascii="Arial" w:hAnsi="Arial" w:cs="Arial"/>
                <w:i/>
                <w:color w:val="000000"/>
                <w:lang w:eastAsia="en-AU"/>
              </w:rPr>
            </w:pPr>
            <w:r w:rsidRPr="003A1518">
              <w:rPr>
                <w:rFonts w:ascii="Arial" w:hAnsi="Arial" w:cs="Arial"/>
                <w:i/>
                <w:color w:val="000000"/>
                <w:lang w:eastAsia="en-AU"/>
              </w:rPr>
              <w:t>Eucalyptus behriana</w:t>
            </w:r>
          </w:p>
        </w:tc>
        <w:tc>
          <w:tcPr>
            <w:tcW w:w="2541" w:type="dxa"/>
            <w:noWrap/>
            <w:hideMark/>
          </w:tcPr>
          <w:p w14:paraId="0ED5C971" w14:textId="77777777" w:rsidR="00066356" w:rsidRDefault="00066356">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AU"/>
              </w:rPr>
            </w:pPr>
            <w:r>
              <w:rPr>
                <w:rFonts w:ascii="Arial" w:hAnsi="Arial" w:cs="Arial"/>
                <w:color w:val="000000"/>
                <w:lang w:eastAsia="en-AU"/>
              </w:rPr>
              <w:t>Bull Mallee</w:t>
            </w:r>
          </w:p>
        </w:tc>
      </w:tr>
      <w:tr w:rsidR="00066356" w14:paraId="31188A53" w14:textId="77777777" w:rsidTr="00CF022F">
        <w:trPr>
          <w:trHeight w:val="300"/>
        </w:trPr>
        <w:tc>
          <w:tcPr>
            <w:cnfStyle w:val="001000000000" w:firstRow="0" w:lastRow="0" w:firstColumn="1" w:lastColumn="0" w:oddVBand="0" w:evenVBand="0" w:oddHBand="0" w:evenHBand="0" w:firstRowFirstColumn="0" w:firstRowLastColumn="0" w:lastRowFirstColumn="0" w:lastRowLastColumn="0"/>
            <w:tcW w:w="3271" w:type="dxa"/>
            <w:noWrap/>
            <w:hideMark/>
          </w:tcPr>
          <w:p w14:paraId="50CB6E33" w14:textId="77777777" w:rsidR="00066356" w:rsidRPr="003A1518" w:rsidRDefault="00066356">
            <w:pPr>
              <w:spacing w:line="252" w:lineRule="auto"/>
              <w:rPr>
                <w:rFonts w:ascii="Arial" w:hAnsi="Arial" w:cs="Arial"/>
                <w:i/>
                <w:color w:val="000000"/>
                <w:lang w:eastAsia="en-AU"/>
              </w:rPr>
            </w:pPr>
            <w:r w:rsidRPr="003A1518">
              <w:rPr>
                <w:rFonts w:ascii="Arial" w:hAnsi="Arial" w:cs="Arial"/>
                <w:i/>
                <w:color w:val="000000"/>
                <w:lang w:eastAsia="en-AU"/>
              </w:rPr>
              <w:t>Eucalyptus camaldulensis</w:t>
            </w:r>
          </w:p>
        </w:tc>
        <w:tc>
          <w:tcPr>
            <w:tcW w:w="2541" w:type="dxa"/>
            <w:noWrap/>
            <w:hideMark/>
          </w:tcPr>
          <w:p w14:paraId="274F87C6" w14:textId="77777777" w:rsidR="00066356" w:rsidRDefault="00066356">
            <w:pPr>
              <w:spacing w:line="252"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AU"/>
              </w:rPr>
            </w:pPr>
            <w:r>
              <w:rPr>
                <w:rFonts w:ascii="Arial" w:hAnsi="Arial" w:cs="Arial"/>
                <w:color w:val="000000"/>
                <w:lang w:eastAsia="en-AU"/>
              </w:rPr>
              <w:t>River Red Gum</w:t>
            </w:r>
          </w:p>
        </w:tc>
      </w:tr>
      <w:tr w:rsidR="00066356" w14:paraId="6F7E0602" w14:textId="77777777" w:rsidTr="00CF02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1" w:type="dxa"/>
            <w:noWrap/>
            <w:hideMark/>
          </w:tcPr>
          <w:p w14:paraId="157F725D" w14:textId="77777777" w:rsidR="00066356" w:rsidRPr="003A1518" w:rsidRDefault="00066356">
            <w:pPr>
              <w:spacing w:line="252" w:lineRule="auto"/>
              <w:rPr>
                <w:rFonts w:ascii="Arial" w:hAnsi="Arial" w:cs="Arial"/>
                <w:i/>
                <w:color w:val="000000"/>
                <w:lang w:eastAsia="en-AU"/>
              </w:rPr>
            </w:pPr>
            <w:r w:rsidRPr="003A1518">
              <w:rPr>
                <w:rFonts w:ascii="Arial" w:hAnsi="Arial" w:cs="Arial"/>
                <w:i/>
                <w:color w:val="000000"/>
                <w:lang w:eastAsia="en-AU"/>
              </w:rPr>
              <w:t>Eucalyptus melliodora</w:t>
            </w:r>
          </w:p>
        </w:tc>
        <w:tc>
          <w:tcPr>
            <w:tcW w:w="2541" w:type="dxa"/>
            <w:noWrap/>
            <w:hideMark/>
          </w:tcPr>
          <w:p w14:paraId="555315F4" w14:textId="77777777" w:rsidR="00066356" w:rsidRDefault="00066356">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AU"/>
              </w:rPr>
            </w:pPr>
            <w:r>
              <w:rPr>
                <w:rFonts w:ascii="Arial" w:hAnsi="Arial" w:cs="Arial"/>
                <w:color w:val="000000"/>
                <w:lang w:eastAsia="en-AU"/>
              </w:rPr>
              <w:t>Yellow Box</w:t>
            </w:r>
          </w:p>
        </w:tc>
      </w:tr>
      <w:tr w:rsidR="00066356" w14:paraId="463C8E12" w14:textId="77777777" w:rsidTr="00CF022F">
        <w:trPr>
          <w:trHeight w:val="300"/>
        </w:trPr>
        <w:tc>
          <w:tcPr>
            <w:cnfStyle w:val="001000000000" w:firstRow="0" w:lastRow="0" w:firstColumn="1" w:lastColumn="0" w:oddVBand="0" w:evenVBand="0" w:oddHBand="0" w:evenHBand="0" w:firstRowFirstColumn="0" w:firstRowLastColumn="0" w:lastRowFirstColumn="0" w:lastRowLastColumn="0"/>
            <w:tcW w:w="3271" w:type="dxa"/>
            <w:noWrap/>
            <w:hideMark/>
          </w:tcPr>
          <w:p w14:paraId="50B968CC" w14:textId="77777777" w:rsidR="00066356" w:rsidRPr="003A1518" w:rsidRDefault="00066356">
            <w:pPr>
              <w:spacing w:line="252" w:lineRule="auto"/>
              <w:rPr>
                <w:rFonts w:ascii="Arial" w:hAnsi="Arial" w:cs="Arial"/>
                <w:i/>
                <w:color w:val="000000"/>
                <w:lang w:eastAsia="en-AU"/>
              </w:rPr>
            </w:pPr>
            <w:r w:rsidRPr="003A1518">
              <w:rPr>
                <w:rFonts w:ascii="Arial" w:hAnsi="Arial" w:cs="Arial"/>
                <w:i/>
                <w:color w:val="000000"/>
                <w:lang w:eastAsia="en-AU"/>
              </w:rPr>
              <w:t>Eucalyptus microcarpa</w:t>
            </w:r>
          </w:p>
        </w:tc>
        <w:tc>
          <w:tcPr>
            <w:tcW w:w="2541" w:type="dxa"/>
            <w:noWrap/>
            <w:hideMark/>
          </w:tcPr>
          <w:p w14:paraId="73F62D80" w14:textId="77777777" w:rsidR="00066356" w:rsidRDefault="00066356">
            <w:pPr>
              <w:spacing w:line="252"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AU"/>
              </w:rPr>
            </w:pPr>
            <w:r>
              <w:rPr>
                <w:rFonts w:ascii="Arial" w:hAnsi="Arial" w:cs="Arial"/>
                <w:color w:val="000000"/>
                <w:lang w:eastAsia="en-AU"/>
              </w:rPr>
              <w:t>Grey Box</w:t>
            </w:r>
          </w:p>
        </w:tc>
      </w:tr>
      <w:tr w:rsidR="00066356" w14:paraId="61132359" w14:textId="77777777" w:rsidTr="00CF02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1" w:type="dxa"/>
            <w:noWrap/>
            <w:hideMark/>
          </w:tcPr>
          <w:p w14:paraId="1C232B13" w14:textId="77777777" w:rsidR="00066356" w:rsidRPr="003A1518" w:rsidRDefault="00066356">
            <w:pPr>
              <w:spacing w:line="252" w:lineRule="auto"/>
              <w:rPr>
                <w:rFonts w:ascii="Arial" w:hAnsi="Arial" w:cs="Arial"/>
                <w:i/>
                <w:color w:val="000000"/>
                <w:lang w:eastAsia="en-AU"/>
              </w:rPr>
            </w:pPr>
            <w:r w:rsidRPr="003A1518">
              <w:rPr>
                <w:rFonts w:ascii="Arial" w:hAnsi="Arial" w:cs="Arial"/>
                <w:i/>
                <w:color w:val="000000"/>
                <w:lang w:eastAsia="en-AU"/>
              </w:rPr>
              <w:t>Eucalyptus ovata</w:t>
            </w:r>
          </w:p>
        </w:tc>
        <w:tc>
          <w:tcPr>
            <w:tcW w:w="2541" w:type="dxa"/>
            <w:noWrap/>
            <w:hideMark/>
          </w:tcPr>
          <w:p w14:paraId="0C3825E9" w14:textId="77777777" w:rsidR="00066356" w:rsidRDefault="00066356">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AU"/>
              </w:rPr>
            </w:pPr>
            <w:r>
              <w:rPr>
                <w:rFonts w:ascii="Arial" w:hAnsi="Arial" w:cs="Arial"/>
                <w:color w:val="000000"/>
                <w:lang w:eastAsia="en-AU"/>
              </w:rPr>
              <w:t>Swamp Gum</w:t>
            </w:r>
          </w:p>
        </w:tc>
      </w:tr>
      <w:tr w:rsidR="00066356" w14:paraId="046655F5" w14:textId="77777777" w:rsidTr="00CF022F">
        <w:trPr>
          <w:trHeight w:val="300"/>
        </w:trPr>
        <w:tc>
          <w:tcPr>
            <w:cnfStyle w:val="001000000000" w:firstRow="0" w:lastRow="0" w:firstColumn="1" w:lastColumn="0" w:oddVBand="0" w:evenVBand="0" w:oddHBand="0" w:evenHBand="0" w:firstRowFirstColumn="0" w:firstRowLastColumn="0" w:lastRowFirstColumn="0" w:lastRowLastColumn="0"/>
            <w:tcW w:w="3271" w:type="dxa"/>
            <w:noWrap/>
            <w:hideMark/>
          </w:tcPr>
          <w:p w14:paraId="36400704" w14:textId="77777777" w:rsidR="00066356" w:rsidRPr="003A1518" w:rsidRDefault="00066356">
            <w:pPr>
              <w:spacing w:line="252" w:lineRule="auto"/>
              <w:rPr>
                <w:rFonts w:ascii="Arial" w:hAnsi="Arial" w:cs="Arial"/>
                <w:i/>
                <w:color w:val="000000"/>
                <w:lang w:eastAsia="en-AU"/>
              </w:rPr>
            </w:pPr>
            <w:r w:rsidRPr="003A1518">
              <w:rPr>
                <w:rFonts w:ascii="Arial" w:hAnsi="Arial" w:cs="Arial"/>
                <w:i/>
                <w:color w:val="000000"/>
                <w:lang w:eastAsia="en-AU"/>
              </w:rPr>
              <w:t>Eucalyptus radiata</w:t>
            </w:r>
          </w:p>
        </w:tc>
        <w:tc>
          <w:tcPr>
            <w:tcW w:w="2541" w:type="dxa"/>
            <w:noWrap/>
            <w:hideMark/>
          </w:tcPr>
          <w:p w14:paraId="5159FDB1" w14:textId="77777777" w:rsidR="00066356" w:rsidRDefault="00066356">
            <w:pPr>
              <w:spacing w:line="252"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AU"/>
              </w:rPr>
            </w:pPr>
            <w:r>
              <w:rPr>
                <w:rFonts w:ascii="Arial" w:hAnsi="Arial" w:cs="Arial"/>
                <w:color w:val="000000"/>
                <w:lang w:eastAsia="en-AU"/>
              </w:rPr>
              <w:t>Narrow-leaf Peppermint</w:t>
            </w:r>
          </w:p>
        </w:tc>
      </w:tr>
      <w:tr w:rsidR="00066356" w14:paraId="01F65BFB" w14:textId="77777777" w:rsidTr="00CF022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1" w:type="dxa"/>
            <w:noWrap/>
            <w:hideMark/>
          </w:tcPr>
          <w:p w14:paraId="64FC45A2" w14:textId="77777777" w:rsidR="00066356" w:rsidRPr="003A1518" w:rsidRDefault="00066356">
            <w:pPr>
              <w:spacing w:line="252" w:lineRule="auto"/>
              <w:rPr>
                <w:rFonts w:ascii="Arial" w:hAnsi="Arial" w:cs="Arial"/>
                <w:i/>
                <w:color w:val="000000"/>
                <w:lang w:eastAsia="en-AU"/>
              </w:rPr>
            </w:pPr>
            <w:r w:rsidRPr="003A1518">
              <w:rPr>
                <w:rFonts w:ascii="Arial" w:hAnsi="Arial" w:cs="Arial"/>
                <w:i/>
                <w:color w:val="000000"/>
                <w:lang w:eastAsia="en-AU"/>
              </w:rPr>
              <w:t>Eucalyptus rubida</w:t>
            </w:r>
          </w:p>
        </w:tc>
        <w:tc>
          <w:tcPr>
            <w:tcW w:w="2541" w:type="dxa"/>
            <w:noWrap/>
            <w:hideMark/>
          </w:tcPr>
          <w:p w14:paraId="3D084971" w14:textId="77777777" w:rsidR="00066356" w:rsidRDefault="00066356">
            <w:pPr>
              <w:spacing w:line="252" w:lineRule="auto"/>
              <w:cnfStyle w:val="000000100000" w:firstRow="0" w:lastRow="0" w:firstColumn="0" w:lastColumn="0" w:oddVBand="0" w:evenVBand="0" w:oddHBand="1" w:evenHBand="0" w:firstRowFirstColumn="0" w:firstRowLastColumn="0" w:lastRowFirstColumn="0" w:lastRowLastColumn="0"/>
              <w:rPr>
                <w:rFonts w:ascii="Arial" w:hAnsi="Arial" w:cs="Arial"/>
                <w:color w:val="000000"/>
                <w:lang w:eastAsia="en-AU"/>
              </w:rPr>
            </w:pPr>
            <w:r>
              <w:rPr>
                <w:rFonts w:ascii="Arial" w:hAnsi="Arial" w:cs="Arial"/>
                <w:color w:val="000000"/>
                <w:lang w:eastAsia="en-AU"/>
              </w:rPr>
              <w:t>Candlebark</w:t>
            </w:r>
          </w:p>
        </w:tc>
      </w:tr>
      <w:tr w:rsidR="00066356" w14:paraId="1BCDDE2E" w14:textId="77777777" w:rsidTr="00CF022F">
        <w:trPr>
          <w:trHeight w:val="300"/>
        </w:trPr>
        <w:tc>
          <w:tcPr>
            <w:cnfStyle w:val="001000000000" w:firstRow="0" w:lastRow="0" w:firstColumn="1" w:lastColumn="0" w:oddVBand="0" w:evenVBand="0" w:oddHBand="0" w:evenHBand="0" w:firstRowFirstColumn="0" w:firstRowLastColumn="0" w:lastRowFirstColumn="0" w:lastRowLastColumn="0"/>
            <w:tcW w:w="3271" w:type="dxa"/>
            <w:noWrap/>
            <w:hideMark/>
          </w:tcPr>
          <w:p w14:paraId="63335D2F" w14:textId="77777777" w:rsidR="00066356" w:rsidRPr="003A1518" w:rsidRDefault="00066356">
            <w:pPr>
              <w:spacing w:line="252" w:lineRule="auto"/>
              <w:rPr>
                <w:rFonts w:ascii="Arial" w:hAnsi="Arial" w:cs="Arial"/>
                <w:i/>
                <w:color w:val="000000"/>
                <w:lang w:eastAsia="en-AU"/>
              </w:rPr>
            </w:pPr>
            <w:r w:rsidRPr="003A1518">
              <w:rPr>
                <w:rFonts w:ascii="Arial" w:hAnsi="Arial" w:cs="Arial"/>
                <w:i/>
                <w:color w:val="000000"/>
                <w:lang w:eastAsia="en-AU"/>
              </w:rPr>
              <w:t>Eucalyptus viminalis</w:t>
            </w:r>
          </w:p>
        </w:tc>
        <w:tc>
          <w:tcPr>
            <w:tcW w:w="2541" w:type="dxa"/>
            <w:noWrap/>
            <w:hideMark/>
          </w:tcPr>
          <w:p w14:paraId="448ACC56" w14:textId="77777777" w:rsidR="00066356" w:rsidRDefault="00066356">
            <w:pPr>
              <w:spacing w:line="252" w:lineRule="auto"/>
              <w:cnfStyle w:val="000000000000" w:firstRow="0" w:lastRow="0" w:firstColumn="0" w:lastColumn="0" w:oddVBand="0" w:evenVBand="0" w:oddHBand="0" w:evenHBand="0" w:firstRowFirstColumn="0" w:firstRowLastColumn="0" w:lastRowFirstColumn="0" w:lastRowLastColumn="0"/>
              <w:rPr>
                <w:rFonts w:ascii="Arial" w:hAnsi="Arial" w:cs="Arial"/>
                <w:color w:val="000000"/>
                <w:lang w:eastAsia="en-AU"/>
              </w:rPr>
            </w:pPr>
            <w:r>
              <w:rPr>
                <w:rFonts w:ascii="Arial" w:hAnsi="Arial" w:cs="Arial"/>
                <w:color w:val="000000"/>
                <w:lang w:eastAsia="en-AU"/>
              </w:rPr>
              <w:t>Manna Gum</w:t>
            </w:r>
          </w:p>
        </w:tc>
      </w:tr>
    </w:tbl>
    <w:p w14:paraId="60E72887" w14:textId="77777777" w:rsidR="001026AA" w:rsidRDefault="001026AA" w:rsidP="003A1518">
      <w:pPr>
        <w:spacing w:after="8" w:line="236" w:lineRule="auto"/>
        <w:ind w:left="1134" w:right="567" w:hanging="10"/>
        <w:rPr>
          <w:rFonts w:eastAsia="Arial"/>
          <w:b/>
          <w:color w:val="000000"/>
          <w:lang w:eastAsia="en-AU"/>
        </w:rPr>
      </w:pPr>
    </w:p>
    <w:p w14:paraId="7B5F2ECC" w14:textId="0C4D4126" w:rsidR="00117E07" w:rsidRPr="00426F16" w:rsidRDefault="00AC73A9" w:rsidP="00117E07">
      <w:pPr>
        <w:ind w:left="1134"/>
        <w:rPr>
          <w:rFonts w:ascii="Arial" w:hAnsi="Arial" w:cs="Arial"/>
          <w:sz w:val="18"/>
          <w:szCs w:val="18"/>
          <w:highlight w:val="yellow"/>
        </w:rPr>
      </w:pPr>
      <w:r>
        <w:rPr>
          <w:rFonts w:eastAsia="Arial"/>
          <w:color w:val="000000"/>
          <w:lang w:eastAsia="en-AU"/>
        </w:rPr>
        <w:t>Council has a</w:t>
      </w:r>
      <w:r w:rsidR="001026AA">
        <w:rPr>
          <w:rFonts w:eastAsia="Arial"/>
          <w:color w:val="000000"/>
          <w:lang w:eastAsia="en-AU"/>
        </w:rPr>
        <w:t>n</w:t>
      </w:r>
      <w:r>
        <w:rPr>
          <w:rFonts w:eastAsia="Arial"/>
          <w:color w:val="000000"/>
          <w:lang w:eastAsia="en-AU"/>
        </w:rPr>
        <w:t xml:space="preserve"> inventory of trees </w:t>
      </w:r>
      <w:r w:rsidR="001026AA">
        <w:rPr>
          <w:rFonts w:eastAsia="Arial"/>
          <w:color w:val="000000"/>
          <w:lang w:eastAsia="en-AU"/>
        </w:rPr>
        <w:t>that grow within</w:t>
      </w:r>
      <w:r>
        <w:rPr>
          <w:rFonts w:eastAsia="Arial"/>
          <w:color w:val="000000"/>
          <w:lang w:eastAsia="en-AU"/>
        </w:rPr>
        <w:t xml:space="preserve"> its urban area and these trees have been filtered </w:t>
      </w:r>
      <w:r w:rsidR="001026AA">
        <w:rPr>
          <w:rFonts w:eastAsia="Arial"/>
          <w:color w:val="000000"/>
          <w:lang w:eastAsia="en-AU"/>
        </w:rPr>
        <w:t>by</w:t>
      </w:r>
      <w:r>
        <w:rPr>
          <w:rFonts w:eastAsia="Arial"/>
          <w:color w:val="000000"/>
          <w:lang w:eastAsia="en-AU"/>
        </w:rPr>
        <w:t xml:space="preserve"> </w:t>
      </w:r>
      <w:r w:rsidR="00D23280">
        <w:rPr>
          <w:rFonts w:eastAsia="Arial"/>
          <w:color w:val="000000"/>
          <w:lang w:eastAsia="en-AU"/>
        </w:rPr>
        <w:t>species</w:t>
      </w:r>
      <w:r>
        <w:rPr>
          <w:rFonts w:eastAsia="Arial"/>
          <w:color w:val="000000"/>
          <w:lang w:eastAsia="en-AU"/>
        </w:rPr>
        <w:t xml:space="preserve"> </w:t>
      </w:r>
      <w:r w:rsidR="001026AA">
        <w:rPr>
          <w:rFonts w:eastAsia="Arial"/>
          <w:color w:val="000000"/>
          <w:lang w:eastAsia="en-AU"/>
        </w:rPr>
        <w:t xml:space="preserve">as shown </w:t>
      </w:r>
      <w:r>
        <w:rPr>
          <w:rFonts w:eastAsia="Arial"/>
          <w:color w:val="000000"/>
          <w:lang w:eastAsia="en-AU"/>
        </w:rPr>
        <w:t xml:space="preserve">in </w:t>
      </w:r>
      <w:r w:rsidR="00D23280">
        <w:rPr>
          <w:rFonts w:eastAsia="Arial"/>
          <w:color w:val="000000"/>
          <w:lang w:eastAsia="en-AU"/>
        </w:rPr>
        <w:t>Table 1</w:t>
      </w:r>
      <w:r>
        <w:rPr>
          <w:rFonts w:eastAsia="Arial"/>
          <w:color w:val="000000"/>
          <w:lang w:eastAsia="en-AU"/>
        </w:rPr>
        <w:t xml:space="preserve"> and filter</w:t>
      </w:r>
      <w:r w:rsidR="00D23280">
        <w:rPr>
          <w:rFonts w:eastAsia="Arial"/>
          <w:color w:val="000000"/>
          <w:lang w:eastAsia="en-AU"/>
        </w:rPr>
        <w:t>ed</w:t>
      </w:r>
      <w:r>
        <w:rPr>
          <w:rFonts w:eastAsia="Arial"/>
          <w:color w:val="000000"/>
          <w:lang w:eastAsia="en-AU"/>
        </w:rPr>
        <w:t xml:space="preserve"> </w:t>
      </w:r>
      <w:r w:rsidR="00D23280">
        <w:rPr>
          <w:rFonts w:eastAsia="Arial"/>
          <w:color w:val="000000"/>
          <w:lang w:eastAsia="en-AU"/>
        </w:rPr>
        <w:t>to show only those near a Powerline. The</w:t>
      </w:r>
      <w:r w:rsidR="00AB4C22">
        <w:rPr>
          <w:rFonts w:eastAsia="Arial"/>
          <w:color w:val="000000"/>
          <w:lang w:eastAsia="en-AU"/>
        </w:rPr>
        <w:t xml:space="preserve"> tree locations are </w:t>
      </w:r>
      <w:r w:rsidR="00D23280">
        <w:rPr>
          <w:rFonts w:eastAsia="Arial"/>
          <w:color w:val="000000"/>
          <w:lang w:eastAsia="en-AU"/>
        </w:rPr>
        <w:t xml:space="preserve">located </w:t>
      </w:r>
      <w:r w:rsidR="00AB4C22">
        <w:rPr>
          <w:rFonts w:eastAsia="Arial"/>
          <w:color w:val="000000"/>
          <w:lang w:eastAsia="en-AU"/>
        </w:rPr>
        <w:t>within the maps in</w:t>
      </w:r>
      <w:r w:rsidR="00D23280">
        <w:rPr>
          <w:rFonts w:eastAsia="Arial"/>
          <w:color w:val="000000"/>
          <w:lang w:eastAsia="en-AU"/>
        </w:rPr>
        <w:t xml:space="preserve"> </w:t>
      </w:r>
      <w:r w:rsidR="00D23280" w:rsidRPr="003A1518">
        <w:rPr>
          <w:rFonts w:eastAsia="Arial"/>
          <w:b/>
          <w:i/>
          <w:color w:val="FF0000"/>
          <w:lang w:eastAsia="en-AU"/>
        </w:rPr>
        <w:t>Appendix 2</w:t>
      </w:r>
      <w:r w:rsidR="00192B54">
        <w:rPr>
          <w:rFonts w:eastAsia="Arial"/>
          <w:b/>
          <w:i/>
          <w:color w:val="FF0000"/>
          <w:lang w:eastAsia="en-AU"/>
        </w:rPr>
        <w:t>5</w:t>
      </w:r>
      <w:r w:rsidR="00192B54">
        <w:rPr>
          <w:rFonts w:eastAsia="Arial"/>
          <w:color w:val="000000"/>
          <w:lang w:eastAsia="en-AU"/>
        </w:rPr>
        <w:t>.</w:t>
      </w:r>
      <w:r w:rsidR="00117E07">
        <w:rPr>
          <w:rFonts w:eastAsia="Arial"/>
          <w:color w:val="000000"/>
          <w:lang w:eastAsia="en-AU"/>
        </w:rPr>
        <w:t xml:space="preserve"> </w:t>
      </w:r>
      <w:r w:rsidR="00117E07" w:rsidRPr="00117E07">
        <w:rPr>
          <w:rFonts w:eastAsia="Arial"/>
          <w:color w:val="000000"/>
          <w:szCs w:val="20"/>
          <w:lang w:eastAsia="en-AU"/>
        </w:rPr>
        <w:t xml:space="preserve">This map is </w:t>
      </w:r>
      <w:r w:rsidR="00117E07" w:rsidRPr="00117E07">
        <w:rPr>
          <w:szCs w:val="20"/>
        </w:rPr>
        <w:t xml:space="preserve">to be printed before inspection to ensure inspector is aware of trees.  </w:t>
      </w:r>
    </w:p>
    <w:p w14:paraId="58BD35AB" w14:textId="77777777" w:rsidR="00D026A8" w:rsidRDefault="00D026A8" w:rsidP="003A1518">
      <w:pPr>
        <w:jc w:val="both"/>
        <w:rPr>
          <w:b/>
          <w:szCs w:val="20"/>
        </w:rPr>
      </w:pPr>
    </w:p>
    <w:p w14:paraId="6DC0CFCA" w14:textId="77777777" w:rsidR="00103FFE" w:rsidRPr="007D3C70" w:rsidRDefault="007532AC" w:rsidP="004261D4">
      <w:pPr>
        <w:pStyle w:val="Heading3"/>
        <w:spacing w:before="0"/>
        <w:ind w:left="1134" w:right="424" w:hanging="567"/>
        <w:jc w:val="both"/>
        <w:rPr>
          <w:rFonts w:ascii="Tahoma" w:hAnsi="Tahoma" w:cs="Tahoma"/>
          <w:b/>
          <w:color w:val="000000" w:themeColor="text1"/>
          <w:sz w:val="20"/>
          <w:szCs w:val="20"/>
        </w:rPr>
      </w:pPr>
      <w:bookmarkStart w:id="21" w:name="_Toc98841845"/>
      <w:r w:rsidRPr="007D3C70">
        <w:rPr>
          <w:rFonts w:ascii="Tahoma" w:hAnsi="Tahoma" w:cs="Tahoma"/>
          <w:b/>
          <w:color w:val="000000" w:themeColor="text1"/>
          <w:sz w:val="20"/>
          <w:szCs w:val="20"/>
        </w:rPr>
        <w:t>ii.</w:t>
      </w:r>
      <w:r w:rsidRPr="007D3C70">
        <w:rPr>
          <w:rFonts w:ascii="Tahoma" w:hAnsi="Tahoma" w:cs="Tahoma"/>
          <w:b/>
          <w:color w:val="000000" w:themeColor="text1"/>
          <w:sz w:val="20"/>
          <w:szCs w:val="20"/>
        </w:rPr>
        <w:tab/>
      </w:r>
      <w:r w:rsidR="00103FFE" w:rsidRPr="007D3C70">
        <w:rPr>
          <w:rFonts w:ascii="Tahoma" w:hAnsi="Tahoma" w:cs="Tahoma"/>
          <w:b/>
          <w:color w:val="000000" w:themeColor="text1"/>
          <w:sz w:val="20"/>
          <w:szCs w:val="20"/>
        </w:rPr>
        <w:t>Listed in a planning scheme to be of ecological, historical or aesthetic significance:</w:t>
      </w:r>
      <w:bookmarkEnd w:id="21"/>
      <w:r w:rsidR="00103FFE" w:rsidRPr="007D3C70">
        <w:rPr>
          <w:rFonts w:ascii="Tahoma" w:hAnsi="Tahoma" w:cs="Tahoma"/>
          <w:sz w:val="20"/>
          <w:szCs w:val="20"/>
        </w:rPr>
        <w:t xml:space="preserve"> </w:t>
      </w:r>
    </w:p>
    <w:p w14:paraId="18F05D17" w14:textId="5D4DE421" w:rsidR="007532AC" w:rsidRPr="00345556" w:rsidRDefault="00A25F61" w:rsidP="004261D4">
      <w:pPr>
        <w:ind w:left="1134" w:right="424"/>
        <w:jc w:val="both"/>
        <w:rPr>
          <w:szCs w:val="20"/>
        </w:rPr>
      </w:pPr>
      <w:r>
        <w:rPr>
          <w:szCs w:val="20"/>
        </w:rPr>
        <w:t>The Avenue of Honour in Bacchus Marsh are registered Heritage trees</w:t>
      </w:r>
      <w:r w:rsidR="002456E6">
        <w:rPr>
          <w:szCs w:val="20"/>
        </w:rPr>
        <w:t xml:space="preserve"> – Victorian Heritage Number H2238 and overlay Number HO47</w:t>
      </w:r>
      <w:r w:rsidR="00FC681D">
        <w:rPr>
          <w:szCs w:val="20"/>
        </w:rPr>
        <w:t xml:space="preserve"> is of particular significance and has powerlines within the vicinity</w:t>
      </w:r>
      <w:r>
        <w:rPr>
          <w:szCs w:val="20"/>
        </w:rPr>
        <w:t>.</w:t>
      </w:r>
      <w:r w:rsidR="00FC681D">
        <w:rPr>
          <w:szCs w:val="20"/>
        </w:rPr>
        <w:t xml:space="preserve"> Refer </w:t>
      </w:r>
      <w:r w:rsidR="00FC681D" w:rsidRPr="00FC681D">
        <w:rPr>
          <w:b/>
          <w:bCs/>
          <w:i/>
          <w:iCs/>
          <w:color w:val="FF0000"/>
          <w:szCs w:val="20"/>
        </w:rPr>
        <w:t>Appendix 21</w:t>
      </w:r>
      <w:r w:rsidR="00FC681D" w:rsidRPr="00FC681D">
        <w:rPr>
          <w:color w:val="FF0000"/>
          <w:szCs w:val="20"/>
        </w:rPr>
        <w:t xml:space="preserve"> </w:t>
      </w:r>
      <w:r w:rsidR="00FC681D">
        <w:rPr>
          <w:szCs w:val="20"/>
        </w:rPr>
        <w:t>for other areas.</w:t>
      </w:r>
      <w:r>
        <w:rPr>
          <w:szCs w:val="20"/>
        </w:rPr>
        <w:t xml:space="preserve"> </w:t>
      </w:r>
    </w:p>
    <w:p w14:paraId="582FF3A0" w14:textId="77777777" w:rsidR="00D026A8" w:rsidRPr="007D3C70" w:rsidRDefault="00D026A8" w:rsidP="00FA6E82">
      <w:pPr>
        <w:ind w:left="1134"/>
        <w:jc w:val="both"/>
        <w:rPr>
          <w:b/>
          <w:szCs w:val="20"/>
        </w:rPr>
      </w:pPr>
    </w:p>
    <w:tbl>
      <w:tblPr>
        <w:tblStyle w:val="TableGrid"/>
        <w:tblW w:w="8392" w:type="dxa"/>
        <w:tblInd w:w="1242" w:type="dxa"/>
        <w:tblLook w:val="04A0" w:firstRow="1" w:lastRow="0" w:firstColumn="1" w:lastColumn="0" w:noHBand="0" w:noVBand="1"/>
      </w:tblPr>
      <w:tblGrid>
        <w:gridCol w:w="2694"/>
        <w:gridCol w:w="3402"/>
        <w:gridCol w:w="2296"/>
      </w:tblGrid>
      <w:tr w:rsidR="00345556" w:rsidRPr="00B31462" w14:paraId="4DE3D535" w14:textId="77777777" w:rsidTr="003A1518">
        <w:tc>
          <w:tcPr>
            <w:tcW w:w="2694" w:type="dxa"/>
            <w:shd w:val="clear" w:color="auto" w:fill="D9D9D9" w:themeFill="background1" w:themeFillShade="D9"/>
            <w:vAlign w:val="center"/>
          </w:tcPr>
          <w:p w14:paraId="42A22AC6" w14:textId="77777777" w:rsidR="00345556" w:rsidRPr="00B31462" w:rsidRDefault="00345556" w:rsidP="00345556">
            <w:pPr>
              <w:tabs>
                <w:tab w:val="left" w:pos="567"/>
              </w:tabs>
              <w:spacing w:before="40" w:after="40"/>
              <w:jc w:val="center"/>
              <w:rPr>
                <w:b/>
                <w:szCs w:val="20"/>
              </w:rPr>
            </w:pPr>
            <w:r w:rsidRPr="00B31462">
              <w:rPr>
                <w:b/>
                <w:szCs w:val="20"/>
              </w:rPr>
              <w:t>Species</w:t>
            </w:r>
          </w:p>
        </w:tc>
        <w:tc>
          <w:tcPr>
            <w:tcW w:w="3402" w:type="dxa"/>
            <w:shd w:val="clear" w:color="auto" w:fill="D9D9D9" w:themeFill="background1" w:themeFillShade="D9"/>
            <w:vAlign w:val="center"/>
          </w:tcPr>
          <w:p w14:paraId="624FCC1D" w14:textId="77777777" w:rsidR="00345556" w:rsidRPr="00B31462" w:rsidRDefault="00345556" w:rsidP="00345556">
            <w:pPr>
              <w:tabs>
                <w:tab w:val="left" w:pos="567"/>
              </w:tabs>
              <w:spacing w:before="40" w:after="40"/>
              <w:jc w:val="center"/>
              <w:rPr>
                <w:b/>
                <w:szCs w:val="20"/>
              </w:rPr>
            </w:pPr>
            <w:r w:rsidRPr="00B31462">
              <w:rPr>
                <w:b/>
                <w:szCs w:val="20"/>
              </w:rPr>
              <w:t>Location</w:t>
            </w:r>
          </w:p>
        </w:tc>
        <w:tc>
          <w:tcPr>
            <w:tcW w:w="2296" w:type="dxa"/>
            <w:shd w:val="clear" w:color="auto" w:fill="D9D9D9" w:themeFill="background1" w:themeFillShade="D9"/>
            <w:vAlign w:val="center"/>
          </w:tcPr>
          <w:p w14:paraId="2A565ABD" w14:textId="77777777" w:rsidR="00345556" w:rsidRPr="00B31462" w:rsidRDefault="00345556" w:rsidP="00345556">
            <w:pPr>
              <w:tabs>
                <w:tab w:val="left" w:pos="567"/>
              </w:tabs>
              <w:spacing w:before="40" w:after="40"/>
              <w:jc w:val="center"/>
              <w:rPr>
                <w:b/>
                <w:szCs w:val="20"/>
              </w:rPr>
            </w:pPr>
            <w:r>
              <w:rPr>
                <w:b/>
                <w:szCs w:val="20"/>
              </w:rPr>
              <w:t>Suburb</w:t>
            </w:r>
          </w:p>
        </w:tc>
      </w:tr>
      <w:tr w:rsidR="00C46344" w14:paraId="3FFA2371" w14:textId="77777777" w:rsidTr="003A1518">
        <w:tc>
          <w:tcPr>
            <w:tcW w:w="2694" w:type="dxa"/>
            <w:vAlign w:val="center"/>
          </w:tcPr>
          <w:p w14:paraId="38773636" w14:textId="77777777" w:rsidR="00C46344" w:rsidRPr="00C46344" w:rsidRDefault="00105908" w:rsidP="00105908">
            <w:pPr>
              <w:tabs>
                <w:tab w:val="left" w:pos="567"/>
              </w:tabs>
              <w:spacing w:before="40" w:after="40"/>
              <w:ind w:left="564"/>
              <w:rPr>
                <w:szCs w:val="20"/>
              </w:rPr>
            </w:pPr>
            <w:r>
              <w:rPr>
                <w:szCs w:val="20"/>
              </w:rPr>
              <w:t>U</w:t>
            </w:r>
            <w:r w:rsidR="00C46344" w:rsidRPr="00C46344">
              <w:rPr>
                <w:szCs w:val="20"/>
              </w:rPr>
              <w:t>lmus x hollandica</w:t>
            </w:r>
          </w:p>
        </w:tc>
        <w:tc>
          <w:tcPr>
            <w:tcW w:w="3402" w:type="dxa"/>
            <w:vAlign w:val="center"/>
          </w:tcPr>
          <w:p w14:paraId="506774EE" w14:textId="77777777" w:rsidR="00C46344" w:rsidRPr="00C46344" w:rsidRDefault="00C46344" w:rsidP="00105908">
            <w:pPr>
              <w:tabs>
                <w:tab w:val="left" w:pos="567"/>
              </w:tabs>
              <w:spacing w:before="40" w:after="40"/>
              <w:rPr>
                <w:szCs w:val="20"/>
              </w:rPr>
            </w:pPr>
            <w:r w:rsidRPr="00C46344">
              <w:rPr>
                <w:szCs w:val="20"/>
              </w:rPr>
              <w:t xml:space="preserve">Main </w:t>
            </w:r>
            <w:r w:rsidR="00AA4EFB">
              <w:rPr>
                <w:szCs w:val="20"/>
              </w:rPr>
              <w:t>S</w:t>
            </w:r>
            <w:r w:rsidRPr="00C46344">
              <w:rPr>
                <w:szCs w:val="20"/>
              </w:rPr>
              <w:t>t</w:t>
            </w:r>
            <w:r w:rsidR="00AA4EFB">
              <w:rPr>
                <w:szCs w:val="20"/>
              </w:rPr>
              <w:t>reet</w:t>
            </w:r>
            <w:r>
              <w:rPr>
                <w:szCs w:val="20"/>
              </w:rPr>
              <w:t>,</w:t>
            </w:r>
            <w:r w:rsidRPr="00C46344">
              <w:rPr>
                <w:szCs w:val="20"/>
              </w:rPr>
              <w:t xml:space="preserve"> Avenue of honour heritage overlay</w:t>
            </w:r>
          </w:p>
        </w:tc>
        <w:tc>
          <w:tcPr>
            <w:tcW w:w="2296" w:type="dxa"/>
            <w:vAlign w:val="center"/>
          </w:tcPr>
          <w:p w14:paraId="2BFDBAF5" w14:textId="77777777" w:rsidR="00C46344" w:rsidRDefault="00C46344" w:rsidP="00105908">
            <w:pPr>
              <w:tabs>
                <w:tab w:val="left" w:pos="567"/>
              </w:tabs>
              <w:spacing w:before="40" w:after="40"/>
              <w:rPr>
                <w:szCs w:val="20"/>
              </w:rPr>
            </w:pPr>
            <w:r w:rsidRPr="00C46344">
              <w:rPr>
                <w:szCs w:val="20"/>
              </w:rPr>
              <w:t>Bacchus Marsh</w:t>
            </w:r>
          </w:p>
        </w:tc>
      </w:tr>
    </w:tbl>
    <w:p w14:paraId="7A2E891A" w14:textId="77777777" w:rsidR="007310AB" w:rsidRDefault="007310AB" w:rsidP="00FA6E82">
      <w:pPr>
        <w:tabs>
          <w:tab w:val="left" w:pos="567"/>
        </w:tabs>
        <w:ind w:left="1134" w:hanging="567"/>
        <w:jc w:val="both"/>
        <w:rPr>
          <w:szCs w:val="20"/>
        </w:rPr>
      </w:pPr>
    </w:p>
    <w:p w14:paraId="664EAF97" w14:textId="77777777" w:rsidR="007310AB" w:rsidRDefault="002456E6" w:rsidP="003A1518">
      <w:pPr>
        <w:tabs>
          <w:tab w:val="left" w:pos="567"/>
        </w:tabs>
        <w:ind w:left="1134" w:hanging="567"/>
        <w:jc w:val="center"/>
        <w:rPr>
          <w:szCs w:val="20"/>
        </w:rPr>
      </w:pPr>
      <w:r w:rsidRPr="002456E6">
        <w:rPr>
          <w:noProof/>
          <w:szCs w:val="20"/>
          <w:lang w:eastAsia="en-AU"/>
        </w:rPr>
        <w:drawing>
          <wp:inline distT="0" distB="0" distL="0" distR="0" wp14:anchorId="76D0FC1F" wp14:editId="4A652001">
            <wp:extent cx="5131558" cy="3580346"/>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9784" cy="3613994"/>
                    </a:xfrm>
                    <a:prstGeom prst="rect">
                      <a:avLst/>
                    </a:prstGeom>
                    <a:noFill/>
                    <a:ln>
                      <a:noFill/>
                    </a:ln>
                  </pic:spPr>
                </pic:pic>
              </a:graphicData>
            </a:graphic>
          </wp:inline>
        </w:drawing>
      </w:r>
    </w:p>
    <w:p w14:paraId="73B32B83" w14:textId="77777777" w:rsidR="002456E6" w:rsidRDefault="002456E6">
      <w:pPr>
        <w:rPr>
          <w:szCs w:val="20"/>
        </w:rPr>
      </w:pPr>
    </w:p>
    <w:p w14:paraId="3B9943DD" w14:textId="77777777" w:rsidR="002456E6" w:rsidRPr="00C46344" w:rsidRDefault="002456E6" w:rsidP="00FA6E82">
      <w:pPr>
        <w:tabs>
          <w:tab w:val="left" w:pos="567"/>
        </w:tabs>
        <w:ind w:left="1134" w:hanging="567"/>
        <w:jc w:val="both"/>
        <w:rPr>
          <w:szCs w:val="20"/>
        </w:rPr>
      </w:pPr>
    </w:p>
    <w:p w14:paraId="01CD581F" w14:textId="77777777" w:rsidR="00103FFE" w:rsidRPr="00357C0F" w:rsidRDefault="007532AC" w:rsidP="00FA6E82">
      <w:pPr>
        <w:pStyle w:val="Heading3"/>
        <w:spacing w:before="0"/>
        <w:ind w:left="1134" w:hanging="567"/>
        <w:jc w:val="both"/>
        <w:rPr>
          <w:rFonts w:ascii="Tahoma" w:hAnsi="Tahoma" w:cs="Tahoma"/>
          <w:b/>
          <w:color w:val="000000" w:themeColor="text1"/>
          <w:sz w:val="20"/>
          <w:szCs w:val="20"/>
        </w:rPr>
      </w:pPr>
      <w:bookmarkStart w:id="22" w:name="_Toc98841846"/>
      <w:r w:rsidRPr="00357C0F">
        <w:rPr>
          <w:rFonts w:ascii="Tahoma" w:hAnsi="Tahoma" w:cs="Tahoma"/>
          <w:b/>
          <w:color w:val="000000" w:themeColor="text1"/>
          <w:sz w:val="20"/>
          <w:szCs w:val="20"/>
        </w:rPr>
        <w:t>iii.</w:t>
      </w:r>
      <w:r w:rsidRPr="00357C0F">
        <w:rPr>
          <w:rFonts w:ascii="Tahoma" w:hAnsi="Tahoma" w:cs="Tahoma"/>
          <w:b/>
          <w:color w:val="000000" w:themeColor="text1"/>
          <w:sz w:val="20"/>
          <w:szCs w:val="20"/>
        </w:rPr>
        <w:tab/>
      </w:r>
      <w:r w:rsidR="00103FFE" w:rsidRPr="00357C0F">
        <w:rPr>
          <w:rFonts w:ascii="Tahoma" w:hAnsi="Tahoma" w:cs="Tahoma"/>
          <w:b/>
          <w:color w:val="000000" w:themeColor="text1"/>
          <w:sz w:val="20"/>
          <w:szCs w:val="20"/>
        </w:rPr>
        <w:t>A tree of cultural or environmental significance:</w:t>
      </w:r>
      <w:bookmarkEnd w:id="22"/>
      <w:r w:rsidR="00103FFE" w:rsidRPr="00357C0F">
        <w:rPr>
          <w:rFonts w:ascii="Tahoma" w:hAnsi="Tahoma" w:cs="Tahoma"/>
          <w:sz w:val="20"/>
          <w:szCs w:val="20"/>
        </w:rPr>
        <w:t xml:space="preserve"> </w:t>
      </w:r>
    </w:p>
    <w:p w14:paraId="3DBA40C7" w14:textId="77777777" w:rsidR="002456E6" w:rsidRPr="00357C0F" w:rsidRDefault="002456E6" w:rsidP="003A1518">
      <w:pPr>
        <w:tabs>
          <w:tab w:val="left" w:pos="2196"/>
        </w:tabs>
        <w:ind w:left="1134" w:right="566"/>
        <w:rPr>
          <w:szCs w:val="20"/>
        </w:rPr>
      </w:pPr>
    </w:p>
    <w:p w14:paraId="2D53EFE2" w14:textId="77777777" w:rsidR="00564D23" w:rsidRPr="00357C0F" w:rsidRDefault="00564D23" w:rsidP="00564D23">
      <w:pPr>
        <w:tabs>
          <w:tab w:val="left" w:pos="2196"/>
        </w:tabs>
        <w:ind w:left="1134"/>
        <w:jc w:val="both"/>
        <w:rPr>
          <w:szCs w:val="20"/>
        </w:rPr>
      </w:pPr>
      <w:r w:rsidRPr="00357C0F">
        <w:rPr>
          <w:szCs w:val="20"/>
        </w:rPr>
        <w:t xml:space="preserve">Council has no </w:t>
      </w:r>
      <w:r w:rsidR="00AB4C22" w:rsidRPr="00357C0F">
        <w:rPr>
          <w:szCs w:val="20"/>
        </w:rPr>
        <w:t xml:space="preserve">known </w:t>
      </w:r>
      <w:r w:rsidRPr="00357C0F">
        <w:rPr>
          <w:szCs w:val="20"/>
        </w:rPr>
        <w:t xml:space="preserve">trees of cultural or environmental significance registered within the vicinity of Powerlines. </w:t>
      </w:r>
    </w:p>
    <w:p w14:paraId="08267690" w14:textId="77777777" w:rsidR="00564D23" w:rsidRPr="00357C0F" w:rsidRDefault="00564D23" w:rsidP="00564D23">
      <w:pPr>
        <w:tabs>
          <w:tab w:val="left" w:pos="2196"/>
        </w:tabs>
        <w:ind w:left="1134"/>
        <w:jc w:val="both"/>
        <w:rPr>
          <w:szCs w:val="20"/>
        </w:rPr>
      </w:pPr>
    </w:p>
    <w:p w14:paraId="469F3466" w14:textId="77777777" w:rsidR="00564D23" w:rsidRPr="00192DD4" w:rsidRDefault="00564D23" w:rsidP="00564D23">
      <w:pPr>
        <w:ind w:left="1134"/>
        <w:jc w:val="both"/>
        <w:rPr>
          <w:szCs w:val="20"/>
        </w:rPr>
      </w:pPr>
      <w:r w:rsidRPr="00357C0F">
        <w:rPr>
          <w:szCs w:val="20"/>
        </w:rPr>
        <w:t xml:space="preserve">Council has reviewed the Areas of Aboriginal Cultural Heritage Sensitivity and </w:t>
      </w:r>
      <w:r w:rsidR="00AB4C22" w:rsidRPr="00357C0F">
        <w:rPr>
          <w:szCs w:val="20"/>
        </w:rPr>
        <w:t xml:space="preserve">the </w:t>
      </w:r>
      <w:r w:rsidRPr="00357C0F">
        <w:rPr>
          <w:szCs w:val="20"/>
        </w:rPr>
        <w:t xml:space="preserve">maps of </w:t>
      </w:r>
      <w:r w:rsidR="00AB4C22" w:rsidRPr="00357C0F">
        <w:rPr>
          <w:szCs w:val="20"/>
        </w:rPr>
        <w:t xml:space="preserve">these </w:t>
      </w:r>
      <w:r w:rsidRPr="00357C0F">
        <w:rPr>
          <w:szCs w:val="20"/>
        </w:rPr>
        <w:t xml:space="preserve">areas can be found in </w:t>
      </w:r>
      <w:r w:rsidRPr="00357C0F">
        <w:rPr>
          <w:b/>
          <w:i/>
          <w:color w:val="FF0000"/>
          <w:szCs w:val="20"/>
        </w:rPr>
        <w:t>Appendix 21</w:t>
      </w:r>
      <w:r w:rsidRPr="00357C0F">
        <w:rPr>
          <w:szCs w:val="20"/>
        </w:rPr>
        <w:t>.</w:t>
      </w:r>
      <w:r>
        <w:rPr>
          <w:szCs w:val="20"/>
        </w:rPr>
        <w:t xml:space="preserve">  </w:t>
      </w:r>
    </w:p>
    <w:p w14:paraId="64AA0ED6" w14:textId="77777777" w:rsidR="002456E6" w:rsidRPr="00A10A7E" w:rsidRDefault="002456E6" w:rsidP="003A1518">
      <w:pPr>
        <w:tabs>
          <w:tab w:val="left" w:pos="2196"/>
        </w:tabs>
        <w:ind w:left="1134" w:right="566"/>
        <w:rPr>
          <w:szCs w:val="20"/>
        </w:rPr>
      </w:pPr>
    </w:p>
    <w:p w14:paraId="6B080327" w14:textId="77777777" w:rsidR="00534E11" w:rsidRDefault="00534E11" w:rsidP="00534E11">
      <w:pPr>
        <w:tabs>
          <w:tab w:val="left" w:pos="2196"/>
        </w:tabs>
        <w:jc w:val="both"/>
        <w:rPr>
          <w:szCs w:val="20"/>
        </w:rPr>
      </w:pPr>
    </w:p>
    <w:p w14:paraId="4CA33FCB" w14:textId="77777777" w:rsidR="00CF5649" w:rsidRDefault="00CF5649" w:rsidP="00CF5649">
      <w:pPr>
        <w:ind w:left="567" w:hanging="567"/>
        <w:rPr>
          <w:rFonts w:eastAsiaTheme="majorEastAsia"/>
          <w:b/>
          <w:color w:val="00B050"/>
          <w:szCs w:val="20"/>
        </w:rPr>
      </w:pPr>
      <w:r w:rsidRPr="008C65F4">
        <w:rPr>
          <w:rFonts w:eastAsiaTheme="majorEastAsia"/>
          <w:b/>
          <w:color w:val="00B050"/>
          <w:szCs w:val="20"/>
        </w:rPr>
        <w:t>4i.</w:t>
      </w:r>
      <w:r w:rsidRPr="008C65F4">
        <w:rPr>
          <w:rFonts w:eastAsiaTheme="majorEastAsia"/>
          <w:b/>
          <w:color w:val="00B050"/>
          <w:szCs w:val="20"/>
        </w:rPr>
        <w:tab/>
        <w:t>The means which the responsible person is required to use to identify a tree specified in paragraph (h)</w:t>
      </w:r>
    </w:p>
    <w:p w14:paraId="6B3A7BA3" w14:textId="77777777" w:rsidR="001E338F" w:rsidRDefault="001E338F" w:rsidP="001E338F"/>
    <w:p w14:paraId="4E7F447A" w14:textId="5B786397" w:rsidR="00705D64" w:rsidRDefault="00705D64" w:rsidP="00705D64">
      <w:pPr>
        <w:tabs>
          <w:tab w:val="left" w:pos="2196"/>
        </w:tabs>
        <w:ind w:left="567"/>
        <w:jc w:val="both"/>
        <w:rPr>
          <w:szCs w:val="20"/>
        </w:rPr>
      </w:pPr>
      <w:r w:rsidRPr="0067705E">
        <w:rPr>
          <w:szCs w:val="20"/>
        </w:rPr>
        <w:t xml:space="preserve">Section </w:t>
      </w:r>
      <w:r>
        <w:rPr>
          <w:szCs w:val="20"/>
        </w:rPr>
        <w:t>4</w:t>
      </w:r>
      <w:r w:rsidRPr="0067705E">
        <w:rPr>
          <w:szCs w:val="20"/>
        </w:rPr>
        <w:t>(</w:t>
      </w:r>
      <w:r>
        <w:rPr>
          <w:szCs w:val="20"/>
        </w:rPr>
        <w:t>h</w:t>
      </w:r>
      <w:r w:rsidRPr="0067705E">
        <w:rPr>
          <w:szCs w:val="20"/>
        </w:rPr>
        <w:t xml:space="preserve">) of this Plan will be reviewed and updated annually. Maps will be checked and updated if required. Council does not require a planning permit for electric line clearance works within the declared </w:t>
      </w:r>
      <w:r w:rsidRPr="0067705E">
        <w:rPr>
          <w:szCs w:val="20"/>
        </w:rPr>
        <w:lastRenderedPageBreak/>
        <w:t>area within the ESO or SLO</w:t>
      </w:r>
      <w:r>
        <w:rPr>
          <w:szCs w:val="20"/>
        </w:rPr>
        <w:t xml:space="preserve">. Our Inspection resources will be provided with the relevant maps </w:t>
      </w:r>
      <w:r w:rsidRPr="00192DD4">
        <w:rPr>
          <w:b/>
          <w:i/>
          <w:color w:val="FF0000"/>
          <w:szCs w:val="20"/>
        </w:rPr>
        <w:t xml:space="preserve">Appendix </w:t>
      </w:r>
      <w:r w:rsidRPr="00821677">
        <w:rPr>
          <w:b/>
          <w:i/>
          <w:color w:val="FF0000"/>
          <w:szCs w:val="20"/>
        </w:rPr>
        <w:t>2</w:t>
      </w:r>
      <w:r w:rsidR="00227767">
        <w:rPr>
          <w:b/>
          <w:i/>
          <w:color w:val="FF0000"/>
          <w:szCs w:val="20"/>
        </w:rPr>
        <w:t>1</w:t>
      </w:r>
      <w:r>
        <w:rPr>
          <w:b/>
          <w:i/>
          <w:color w:val="FF0000"/>
          <w:szCs w:val="20"/>
        </w:rPr>
        <w:t xml:space="preserve"> </w:t>
      </w:r>
      <w:r>
        <w:rPr>
          <w:szCs w:val="20"/>
        </w:rPr>
        <w:t>and advised to minimise the impact on Native vegetation</w:t>
      </w:r>
      <w:r w:rsidRPr="0067705E">
        <w:rPr>
          <w:szCs w:val="20"/>
        </w:rPr>
        <w:t xml:space="preserve">. </w:t>
      </w:r>
      <w:r>
        <w:rPr>
          <w:szCs w:val="20"/>
        </w:rPr>
        <w:t>O</w:t>
      </w:r>
      <w:r w:rsidRPr="0067705E">
        <w:rPr>
          <w:szCs w:val="20"/>
        </w:rPr>
        <w:t xml:space="preserve">ld mature indigenous </w:t>
      </w:r>
      <w:r>
        <w:rPr>
          <w:szCs w:val="20"/>
        </w:rPr>
        <w:t>tree may be identified during inspection and i</w:t>
      </w:r>
      <w:r w:rsidRPr="0067705E">
        <w:rPr>
          <w:szCs w:val="20"/>
        </w:rPr>
        <w:t>n the event a significant tree is identified, no pruning shall occur without further consultation with Council.</w:t>
      </w:r>
      <w:r>
        <w:rPr>
          <w:szCs w:val="20"/>
        </w:rPr>
        <w:t xml:space="preserve"> Council records Native trees on its SSA Mapping system.</w:t>
      </w:r>
    </w:p>
    <w:p w14:paraId="0372DFC1" w14:textId="77777777" w:rsidR="00705D64" w:rsidRPr="0067705E" w:rsidRDefault="00705D64" w:rsidP="00705D64">
      <w:pPr>
        <w:tabs>
          <w:tab w:val="left" w:pos="2196"/>
        </w:tabs>
        <w:ind w:left="567"/>
        <w:jc w:val="both"/>
        <w:rPr>
          <w:szCs w:val="20"/>
        </w:rPr>
      </w:pPr>
    </w:p>
    <w:p w14:paraId="68FEA403" w14:textId="77777777" w:rsidR="00705D64" w:rsidRPr="00637A3C" w:rsidRDefault="00705D64" w:rsidP="00705D64">
      <w:pPr>
        <w:tabs>
          <w:tab w:val="left" w:pos="2196"/>
        </w:tabs>
        <w:ind w:left="567"/>
        <w:jc w:val="both"/>
      </w:pPr>
      <w:r w:rsidRPr="00637A3C">
        <w:t>The responsible person will consult the following resources at least annually to ensure the accuracy of Council’s knowledge on the location of such trees:</w:t>
      </w:r>
    </w:p>
    <w:p w14:paraId="0BE6EA13" w14:textId="77777777" w:rsidR="00705D64" w:rsidRPr="00637A3C" w:rsidRDefault="00705D64" w:rsidP="00705D64"/>
    <w:p w14:paraId="34AE8C5B" w14:textId="77777777" w:rsidR="00705D64" w:rsidRPr="00637A3C" w:rsidRDefault="00705D64" w:rsidP="00705D64">
      <w:pPr>
        <w:pStyle w:val="ListParagraph"/>
        <w:numPr>
          <w:ilvl w:val="0"/>
          <w:numId w:val="5"/>
        </w:numPr>
        <w:tabs>
          <w:tab w:val="left" w:pos="1134"/>
        </w:tabs>
        <w:ind w:left="1134" w:hanging="567"/>
        <w:rPr>
          <w:szCs w:val="20"/>
        </w:rPr>
      </w:pPr>
      <w:r>
        <w:rPr>
          <w:szCs w:val="20"/>
        </w:rPr>
        <w:t>Ongoing</w:t>
      </w:r>
      <w:r w:rsidRPr="00637A3C">
        <w:rPr>
          <w:szCs w:val="20"/>
        </w:rPr>
        <w:t xml:space="preserve"> </w:t>
      </w:r>
      <w:r>
        <w:rPr>
          <w:szCs w:val="20"/>
        </w:rPr>
        <w:t>review</w:t>
      </w:r>
      <w:r w:rsidRPr="00637A3C">
        <w:rPr>
          <w:szCs w:val="20"/>
        </w:rPr>
        <w:t xml:space="preserve"> and identification of Council trees by </w:t>
      </w:r>
      <w:r>
        <w:rPr>
          <w:szCs w:val="20"/>
        </w:rPr>
        <w:t xml:space="preserve">Parks </w:t>
      </w:r>
      <w:proofErr w:type="gramStart"/>
      <w:r>
        <w:rPr>
          <w:szCs w:val="20"/>
        </w:rPr>
        <w:t>staff</w:t>
      </w:r>
      <w:r w:rsidRPr="00637A3C">
        <w:rPr>
          <w:szCs w:val="20"/>
        </w:rPr>
        <w:t>;</w:t>
      </w:r>
      <w:proofErr w:type="gramEnd"/>
      <w:r w:rsidRPr="00637A3C">
        <w:rPr>
          <w:szCs w:val="20"/>
        </w:rPr>
        <w:tab/>
      </w:r>
    </w:p>
    <w:p w14:paraId="274B5467" w14:textId="77777777" w:rsidR="00705D64" w:rsidRPr="00637A3C" w:rsidRDefault="00705D64" w:rsidP="00705D64">
      <w:pPr>
        <w:pStyle w:val="ListParagraph"/>
        <w:numPr>
          <w:ilvl w:val="0"/>
          <w:numId w:val="5"/>
        </w:numPr>
        <w:tabs>
          <w:tab w:val="left" w:pos="1134"/>
        </w:tabs>
        <w:ind w:left="1134" w:hanging="567"/>
        <w:rPr>
          <w:szCs w:val="20"/>
        </w:rPr>
      </w:pPr>
      <w:r w:rsidRPr="00637A3C">
        <w:rPr>
          <w:szCs w:val="20"/>
        </w:rPr>
        <w:t xml:space="preserve">Council planning scheme overlay for historical, cultural, environmental or aesthetic </w:t>
      </w:r>
      <w:proofErr w:type="gramStart"/>
      <w:r w:rsidRPr="00637A3C">
        <w:rPr>
          <w:szCs w:val="20"/>
        </w:rPr>
        <w:t>significance;</w:t>
      </w:r>
      <w:proofErr w:type="gramEnd"/>
    </w:p>
    <w:p w14:paraId="0FF1C8FD" w14:textId="0630AAFE" w:rsidR="00705D64" w:rsidRPr="00637A3C" w:rsidRDefault="00705D64" w:rsidP="00705D64">
      <w:pPr>
        <w:ind w:left="1134"/>
      </w:pPr>
      <w:r w:rsidRPr="00637A3C">
        <w:t>Register of significant trees;</w:t>
      </w:r>
      <w:r>
        <w:t xml:space="preserve"> </w:t>
      </w:r>
      <w:hyperlink r:id="rId15" w:history="1">
        <w:r w:rsidR="00F33332" w:rsidRPr="009A23B4">
          <w:rPr>
            <w:rStyle w:val="Hyperlink"/>
          </w:rPr>
          <w:t>https://www.planning.vic.gov.au/schemes-and-amendments/browse-planning-scheme/maps?f.Scheme%7CplanningSchemeName=Moorabool</w:t>
        </w:r>
      </w:hyperlink>
      <w:r>
        <w:t>.</w:t>
      </w:r>
    </w:p>
    <w:p w14:paraId="49B85605" w14:textId="77777777" w:rsidR="00705D64" w:rsidRPr="00637A3C" w:rsidRDefault="00705D64" w:rsidP="00705D64">
      <w:pPr>
        <w:pStyle w:val="ListParagraph"/>
        <w:numPr>
          <w:ilvl w:val="1"/>
          <w:numId w:val="5"/>
        </w:numPr>
        <w:tabs>
          <w:tab w:val="left" w:pos="1134"/>
        </w:tabs>
        <w:ind w:left="1134" w:hanging="567"/>
        <w:rPr>
          <w:szCs w:val="20"/>
        </w:rPr>
      </w:pPr>
      <w:r w:rsidRPr="00637A3C">
        <w:rPr>
          <w:szCs w:val="20"/>
        </w:rPr>
        <w:t>Heritage Register (</w:t>
      </w:r>
      <w:hyperlink r:id="rId16" w:history="1">
        <w:r w:rsidRPr="00637A3C">
          <w:rPr>
            <w:rStyle w:val="Hyperlink"/>
            <w:szCs w:val="20"/>
          </w:rPr>
          <w:t>http://vhd.heritagecouncil.vic.gov.au/</w:t>
        </w:r>
      </w:hyperlink>
      <w:r w:rsidRPr="00637A3C">
        <w:rPr>
          <w:szCs w:val="20"/>
        </w:rPr>
        <w:t xml:space="preserve">) within the meaning of the </w:t>
      </w:r>
      <w:r w:rsidRPr="00637A3C">
        <w:rPr>
          <w:b/>
          <w:szCs w:val="20"/>
        </w:rPr>
        <w:t xml:space="preserve">Heritage Act </w:t>
      </w:r>
      <w:proofErr w:type="gramStart"/>
      <w:r w:rsidRPr="00637A3C">
        <w:rPr>
          <w:b/>
          <w:szCs w:val="20"/>
        </w:rPr>
        <w:t>1995</w:t>
      </w:r>
      <w:r w:rsidRPr="00637A3C">
        <w:rPr>
          <w:szCs w:val="20"/>
        </w:rPr>
        <w:t>;</w:t>
      </w:r>
      <w:proofErr w:type="gramEnd"/>
    </w:p>
    <w:p w14:paraId="3FC8DBED" w14:textId="77777777" w:rsidR="00705D64" w:rsidRPr="00BC1649" w:rsidRDefault="00705D64" w:rsidP="00705D64">
      <w:pPr>
        <w:pStyle w:val="ListParagraph"/>
        <w:numPr>
          <w:ilvl w:val="1"/>
          <w:numId w:val="5"/>
        </w:numPr>
        <w:tabs>
          <w:tab w:val="left" w:pos="1134"/>
        </w:tabs>
        <w:ind w:left="1134" w:hanging="567"/>
        <w:rPr>
          <w:szCs w:val="20"/>
        </w:rPr>
      </w:pPr>
      <w:r w:rsidRPr="00BC1649">
        <w:rPr>
          <w:szCs w:val="20"/>
        </w:rPr>
        <w:t xml:space="preserve">Council will be notified by Victorian Aboriginal Heritage Council of any changes to the Victorian Aboriginal Heritage Register.  </w:t>
      </w:r>
      <w:r w:rsidRPr="00BC1649">
        <w:rPr>
          <w:lang w:val="en-GB"/>
        </w:rPr>
        <w:t xml:space="preserve">The Victorian Aboriginal Heritage Register is not a publicly accessible register because it contains culturally sensitive information. Applicants may apply online for access or advice using the Aboriginal Cultural Heritage Register and Information System (ACHRIS - </w:t>
      </w:r>
      <w:hyperlink r:id="rId17" w:anchor="/dashboard" w:history="1">
        <w:r w:rsidRPr="00735EE8">
          <w:rPr>
            <w:rStyle w:val="Hyperlink"/>
          </w:rPr>
          <w:t>https://achris.vic.gov.au/#/dashboard</w:t>
        </w:r>
      </w:hyperlink>
      <w:r w:rsidRPr="00BC1649">
        <w:rPr>
          <w:szCs w:val="20"/>
        </w:rPr>
        <w:t xml:space="preserve"> </w:t>
      </w:r>
      <w:r w:rsidRPr="00BC1649">
        <w:rPr>
          <w:lang w:val="en-GB"/>
        </w:rPr>
        <w:t>)</w:t>
      </w:r>
      <w:r w:rsidRPr="00BC1649">
        <w:rPr>
          <w:szCs w:val="20"/>
        </w:rPr>
        <w:t xml:space="preserve"> established under section 144 of the </w:t>
      </w:r>
      <w:r w:rsidRPr="00BC1649">
        <w:rPr>
          <w:b/>
          <w:szCs w:val="20"/>
        </w:rPr>
        <w:t xml:space="preserve">Aboriginal Heritage Act </w:t>
      </w:r>
      <w:proofErr w:type="gramStart"/>
      <w:r w:rsidRPr="00BC1649">
        <w:rPr>
          <w:b/>
          <w:szCs w:val="20"/>
        </w:rPr>
        <w:t>2006</w:t>
      </w:r>
      <w:r w:rsidRPr="00BC1649">
        <w:rPr>
          <w:szCs w:val="20"/>
        </w:rPr>
        <w:t>;</w:t>
      </w:r>
      <w:proofErr w:type="gramEnd"/>
    </w:p>
    <w:p w14:paraId="17A9F256" w14:textId="77777777" w:rsidR="00705D64" w:rsidRPr="00097D4B" w:rsidRDefault="00705D64" w:rsidP="00705D64">
      <w:pPr>
        <w:pStyle w:val="ListParagraph"/>
        <w:numPr>
          <w:ilvl w:val="1"/>
          <w:numId w:val="5"/>
        </w:numPr>
        <w:tabs>
          <w:tab w:val="left" w:pos="1134"/>
        </w:tabs>
        <w:ind w:left="1134"/>
        <w:rPr>
          <w:szCs w:val="20"/>
        </w:rPr>
      </w:pPr>
      <w:r w:rsidRPr="00097D4B">
        <w:rPr>
          <w:szCs w:val="20"/>
        </w:rPr>
        <w:t xml:space="preserve">Threatened Flora </w:t>
      </w:r>
      <w:r>
        <w:rPr>
          <w:szCs w:val="20"/>
        </w:rPr>
        <w:t xml:space="preserve">and Fauna </w:t>
      </w:r>
      <w:r w:rsidRPr="00097D4B">
        <w:rPr>
          <w:szCs w:val="20"/>
        </w:rPr>
        <w:t xml:space="preserve">List in accordance with section 10 of the </w:t>
      </w:r>
      <w:r w:rsidRPr="00097D4B">
        <w:rPr>
          <w:b/>
          <w:szCs w:val="20"/>
        </w:rPr>
        <w:t>Flora and Fauna Guarantee Act 1988</w:t>
      </w:r>
      <w:r w:rsidRPr="00097D4B">
        <w:rPr>
          <w:szCs w:val="20"/>
        </w:rPr>
        <w:t xml:space="preserve"> (</w:t>
      </w:r>
      <w:hyperlink r:id="rId18" w:history="1">
        <w:r w:rsidRPr="00735EE8">
          <w:rPr>
            <w:rStyle w:val="Hyperlink"/>
          </w:rPr>
          <w:t>https://www.environment.vic.gov.au/conserving-threatened-species/threatened-list</w:t>
        </w:r>
      </w:hyperlink>
      <w:proofErr w:type="gramStart"/>
      <w:r w:rsidRPr="00097D4B">
        <w:rPr>
          <w:szCs w:val="20"/>
        </w:rPr>
        <w:t>);</w:t>
      </w:r>
      <w:proofErr w:type="gramEnd"/>
    </w:p>
    <w:p w14:paraId="6DC27B8C" w14:textId="77777777" w:rsidR="00705D64" w:rsidRPr="0042307D" w:rsidRDefault="00705D64" w:rsidP="00705D64">
      <w:pPr>
        <w:pStyle w:val="ListParagraph"/>
        <w:numPr>
          <w:ilvl w:val="1"/>
          <w:numId w:val="5"/>
        </w:numPr>
        <w:tabs>
          <w:tab w:val="left" w:pos="1134"/>
        </w:tabs>
        <w:ind w:left="1134"/>
        <w:rPr>
          <w:szCs w:val="20"/>
        </w:rPr>
      </w:pPr>
      <w:r w:rsidRPr="00637A3C">
        <w:rPr>
          <w:szCs w:val="20"/>
        </w:rPr>
        <w:t xml:space="preserve">Threatened Invertebrate Fauna List </w:t>
      </w:r>
      <w:hyperlink r:id="rId19" w:history="1">
        <w:r w:rsidRPr="00746C0D">
          <w:rPr>
            <w:rStyle w:val="Hyperlink"/>
            <w:szCs w:val="20"/>
          </w:rPr>
          <w:t>https://www.environment.vic.gov.au/__data/assets/pdf_file/0016/50452/Advisory_List_of_Threatened_Invertebrate_Fauna_2009_FINAL_Sept_2009.pdf</w:t>
        </w:r>
      </w:hyperlink>
      <w:r w:rsidRPr="0042307D">
        <w:t>); and</w:t>
      </w:r>
    </w:p>
    <w:p w14:paraId="590A8D70" w14:textId="77777777" w:rsidR="00705D64" w:rsidRPr="009467C9" w:rsidRDefault="00705D64" w:rsidP="00705D64">
      <w:pPr>
        <w:pStyle w:val="ListParagraph"/>
        <w:numPr>
          <w:ilvl w:val="1"/>
          <w:numId w:val="5"/>
        </w:numPr>
        <w:tabs>
          <w:tab w:val="left" w:pos="1134"/>
        </w:tabs>
        <w:ind w:left="1134" w:hanging="567"/>
        <w:rPr>
          <w:szCs w:val="20"/>
        </w:rPr>
      </w:pPr>
      <w:r w:rsidRPr="009467C9">
        <w:rPr>
          <w:szCs w:val="20"/>
        </w:rPr>
        <w:t xml:space="preserve">Threatened Vertebrate Fauna List </w:t>
      </w:r>
      <w:hyperlink r:id="rId20" w:history="1">
        <w:r w:rsidRPr="009467C9">
          <w:rPr>
            <w:rStyle w:val="Hyperlink"/>
            <w:szCs w:val="20"/>
          </w:rPr>
          <w:t>www.eenvironment.vic.gov.au</w:t>
        </w:r>
      </w:hyperlink>
      <w:r w:rsidRPr="009467C9">
        <w:rPr>
          <w:szCs w:val="20"/>
        </w:rPr>
        <w:t>).</w:t>
      </w:r>
    </w:p>
    <w:p w14:paraId="39F7B9C0" w14:textId="77777777" w:rsidR="002D6A6D" w:rsidRPr="00A10A7E" w:rsidRDefault="002D6A6D" w:rsidP="00FA6E82">
      <w:pPr>
        <w:tabs>
          <w:tab w:val="left" w:pos="2196"/>
        </w:tabs>
        <w:jc w:val="both"/>
        <w:rPr>
          <w:szCs w:val="20"/>
        </w:rPr>
      </w:pPr>
    </w:p>
    <w:p w14:paraId="6F9DC873" w14:textId="77777777" w:rsidR="007C153B" w:rsidRPr="00A10A7E" w:rsidRDefault="007C153B" w:rsidP="00FA6E82">
      <w:pPr>
        <w:tabs>
          <w:tab w:val="left" w:pos="2196"/>
        </w:tabs>
        <w:jc w:val="both"/>
        <w:rPr>
          <w:szCs w:val="20"/>
        </w:rPr>
      </w:pPr>
    </w:p>
    <w:p w14:paraId="10CC4B1A" w14:textId="77777777" w:rsidR="00A2441E" w:rsidRPr="00A51DF1" w:rsidRDefault="00A2441E" w:rsidP="00A2441E">
      <w:pPr>
        <w:keepNext/>
        <w:ind w:left="567" w:right="-1" w:hanging="567"/>
        <w:jc w:val="both"/>
        <w:outlineLvl w:val="1"/>
        <w:rPr>
          <w:rFonts w:eastAsia="Times New Roman"/>
          <w:color w:val="00B050"/>
          <w:szCs w:val="20"/>
        </w:rPr>
      </w:pPr>
      <w:bookmarkStart w:id="23" w:name="_Toc94266313"/>
      <w:bookmarkStart w:id="24" w:name="_Toc97820824"/>
      <w:bookmarkStart w:id="25" w:name="_Toc98841847"/>
      <w:r w:rsidRPr="00A51DF1">
        <w:rPr>
          <w:rFonts w:eastAsia="Times New Roman"/>
          <w:b/>
          <w:color w:val="00B050"/>
          <w:szCs w:val="20"/>
        </w:rPr>
        <w:t>4j</w:t>
      </w:r>
      <w:r w:rsidRPr="00A51DF1">
        <w:rPr>
          <w:rFonts w:eastAsia="Times New Roman"/>
          <w:b/>
          <w:color w:val="00B050"/>
          <w:szCs w:val="20"/>
        </w:rPr>
        <w:tab/>
      </w:r>
      <w:proofErr w:type="gramStart"/>
      <w:r w:rsidRPr="00A51DF1">
        <w:rPr>
          <w:rFonts w:eastAsia="Times New Roman"/>
          <w:b/>
          <w:color w:val="00B050"/>
          <w:szCs w:val="20"/>
        </w:rPr>
        <w:t>The</w:t>
      </w:r>
      <w:proofErr w:type="gramEnd"/>
      <w:r w:rsidRPr="00A51DF1">
        <w:rPr>
          <w:rFonts w:eastAsia="Times New Roman"/>
          <w:b/>
          <w:color w:val="00B050"/>
          <w:szCs w:val="20"/>
        </w:rPr>
        <w:t xml:space="preserve"> management procedures that the responsible person is required to adopt to ensure compliance with the Code, which must include/specify details of the methods to be adopted for:</w:t>
      </w:r>
      <w:bookmarkEnd w:id="23"/>
      <w:bookmarkEnd w:id="24"/>
      <w:bookmarkEnd w:id="25"/>
    </w:p>
    <w:p w14:paraId="45CDF025" w14:textId="77777777" w:rsidR="00E5426C" w:rsidRPr="00A10A7E" w:rsidRDefault="00E5426C" w:rsidP="00225759"/>
    <w:p w14:paraId="088299B4" w14:textId="77777777" w:rsidR="002D6A6D" w:rsidRPr="00A10A7E" w:rsidRDefault="007532AC" w:rsidP="00E5426C">
      <w:pPr>
        <w:pStyle w:val="Heading3"/>
        <w:spacing w:before="0"/>
        <w:ind w:left="1134" w:hanging="567"/>
        <w:jc w:val="both"/>
        <w:rPr>
          <w:rFonts w:ascii="Tahoma" w:hAnsi="Tahoma" w:cs="Tahoma"/>
          <w:b/>
          <w:color w:val="000000" w:themeColor="text1"/>
          <w:sz w:val="20"/>
          <w:szCs w:val="20"/>
        </w:rPr>
      </w:pPr>
      <w:bookmarkStart w:id="26" w:name="_Toc98841848"/>
      <w:r w:rsidRPr="00A10A7E">
        <w:rPr>
          <w:rFonts w:ascii="Tahoma" w:hAnsi="Tahoma" w:cs="Tahoma"/>
          <w:b/>
          <w:color w:val="000000" w:themeColor="text1"/>
          <w:sz w:val="20"/>
          <w:szCs w:val="20"/>
        </w:rPr>
        <w:t>i.</w:t>
      </w:r>
      <w:r w:rsidRPr="00A10A7E">
        <w:rPr>
          <w:rFonts w:ascii="Tahoma" w:hAnsi="Tahoma" w:cs="Tahoma"/>
          <w:b/>
          <w:color w:val="000000" w:themeColor="text1"/>
          <w:sz w:val="20"/>
          <w:szCs w:val="20"/>
        </w:rPr>
        <w:tab/>
        <w:t>M</w:t>
      </w:r>
      <w:r w:rsidR="002D6A6D" w:rsidRPr="00A10A7E">
        <w:rPr>
          <w:rFonts w:ascii="Tahoma" w:hAnsi="Tahoma" w:cs="Tahoma"/>
          <w:b/>
          <w:color w:val="000000" w:themeColor="text1"/>
          <w:sz w:val="20"/>
          <w:szCs w:val="20"/>
        </w:rPr>
        <w:t>anaging trees and maintaining a minimum clearance space as required by the Code</w:t>
      </w:r>
      <w:bookmarkEnd w:id="26"/>
    </w:p>
    <w:p w14:paraId="154F5533" w14:textId="77777777" w:rsidR="002850FA" w:rsidRDefault="002850FA" w:rsidP="002850FA">
      <w:pPr>
        <w:tabs>
          <w:tab w:val="left" w:pos="567"/>
        </w:tabs>
        <w:ind w:left="567"/>
        <w:jc w:val="both"/>
        <w:rPr>
          <w:szCs w:val="20"/>
        </w:rPr>
      </w:pPr>
      <w:r w:rsidRPr="00A10A7E">
        <w:rPr>
          <w:szCs w:val="20"/>
        </w:rPr>
        <w:t xml:space="preserve">There are over </w:t>
      </w:r>
      <w:r w:rsidR="00AA4615" w:rsidRPr="00A10A7E">
        <w:rPr>
          <w:szCs w:val="20"/>
        </w:rPr>
        <w:t>2890</w:t>
      </w:r>
      <w:r w:rsidRPr="00A10A7E">
        <w:rPr>
          <w:szCs w:val="20"/>
        </w:rPr>
        <w:t xml:space="preserve"> street trees in the declared area that may be affected by powerlines.   Council currently has a list of over </w:t>
      </w:r>
      <w:r w:rsidR="00AA4615" w:rsidRPr="00A10A7E">
        <w:rPr>
          <w:szCs w:val="20"/>
        </w:rPr>
        <w:t>360</w:t>
      </w:r>
      <w:r w:rsidRPr="00A10A7E">
        <w:rPr>
          <w:szCs w:val="20"/>
        </w:rPr>
        <w:t xml:space="preserve"> of these trees </w:t>
      </w:r>
      <w:r w:rsidR="00FA5513" w:rsidRPr="00A10A7E">
        <w:rPr>
          <w:szCs w:val="20"/>
        </w:rPr>
        <w:t xml:space="preserve">that </w:t>
      </w:r>
      <w:r w:rsidRPr="00A10A7E">
        <w:rPr>
          <w:szCs w:val="20"/>
        </w:rPr>
        <w:t>have powerlines above or nearby which may require clearance pruning.</w:t>
      </w:r>
      <w:r w:rsidR="006C5788" w:rsidRPr="00A10A7E">
        <w:rPr>
          <w:szCs w:val="20"/>
        </w:rPr>
        <w:t xml:space="preserve"> </w:t>
      </w:r>
      <w:r w:rsidR="003B7938" w:rsidRPr="00192DD4">
        <w:rPr>
          <w:szCs w:val="20"/>
        </w:rPr>
        <w:t>The trees identified as requiring to be cleared are audited to determine if Council should modify the amount it allows for growth rates as well as other improvement opportunities.</w:t>
      </w:r>
    </w:p>
    <w:p w14:paraId="1F8451F5" w14:textId="77777777" w:rsidR="002850FA" w:rsidRDefault="002850FA" w:rsidP="00FA6E82">
      <w:pPr>
        <w:tabs>
          <w:tab w:val="left" w:pos="567"/>
        </w:tabs>
        <w:ind w:left="567" w:hanging="567"/>
        <w:jc w:val="both"/>
        <w:rPr>
          <w:szCs w:val="20"/>
        </w:rPr>
      </w:pPr>
    </w:p>
    <w:p w14:paraId="3248E1F9" w14:textId="77777777" w:rsidR="002D6A6D" w:rsidRPr="00B84482" w:rsidRDefault="00B84482" w:rsidP="00B84482">
      <w:pPr>
        <w:tabs>
          <w:tab w:val="left" w:pos="567"/>
        </w:tabs>
        <w:ind w:left="567"/>
        <w:jc w:val="both"/>
        <w:rPr>
          <w:b/>
          <w:i/>
          <w:szCs w:val="20"/>
        </w:rPr>
      </w:pPr>
      <w:r w:rsidRPr="00B84482">
        <w:rPr>
          <w:b/>
          <w:i/>
          <w:szCs w:val="20"/>
        </w:rPr>
        <w:t>I</w:t>
      </w:r>
      <w:r w:rsidR="002D6A6D" w:rsidRPr="00B84482">
        <w:rPr>
          <w:b/>
          <w:i/>
          <w:szCs w:val="20"/>
        </w:rPr>
        <w:t>nspection/pruning programs and schedules</w:t>
      </w:r>
    </w:p>
    <w:p w14:paraId="3111C940" w14:textId="77777777" w:rsidR="00A0298D" w:rsidRDefault="00A0298D" w:rsidP="00A0298D">
      <w:pPr>
        <w:tabs>
          <w:tab w:val="left" w:pos="567"/>
        </w:tabs>
        <w:ind w:left="567"/>
        <w:jc w:val="both"/>
        <w:rPr>
          <w:szCs w:val="20"/>
        </w:rPr>
      </w:pPr>
      <w:r w:rsidRPr="007D5B9F">
        <w:rPr>
          <w:szCs w:val="20"/>
        </w:rPr>
        <w:t xml:space="preserve">Council has determined that the electric line clearance </w:t>
      </w:r>
      <w:r w:rsidR="00DC0264">
        <w:rPr>
          <w:szCs w:val="20"/>
        </w:rPr>
        <w:t xml:space="preserve">inspection and pruning </w:t>
      </w:r>
      <w:r w:rsidRPr="007D5B9F">
        <w:rPr>
          <w:szCs w:val="20"/>
        </w:rPr>
        <w:t xml:space="preserve">will be undertaken </w:t>
      </w:r>
      <w:r w:rsidR="00DC0264">
        <w:rPr>
          <w:szCs w:val="20"/>
        </w:rPr>
        <w:t>annually for maintaining the statutory clearance space between vegetation and powerlines</w:t>
      </w:r>
      <w:r w:rsidRPr="007D5B9F">
        <w:rPr>
          <w:szCs w:val="20"/>
        </w:rPr>
        <w:t xml:space="preserve">.  This period provides the greatest opportunity to maximise the amenity value of its street trees. A qualified and trained contractor has been appointed to undertake annual inspections and provide a report of findings to Councils Responsible </w:t>
      </w:r>
      <w:r w:rsidR="007D5B9F" w:rsidRPr="007D5B9F">
        <w:rPr>
          <w:szCs w:val="20"/>
        </w:rPr>
        <w:t>Person</w:t>
      </w:r>
      <w:r w:rsidRPr="007D5B9F">
        <w:rPr>
          <w:szCs w:val="20"/>
        </w:rPr>
        <w:t>. Works of any pruning requirements</w:t>
      </w:r>
      <w:r w:rsidRPr="001146E0">
        <w:rPr>
          <w:szCs w:val="20"/>
        </w:rPr>
        <w:t xml:space="preserve"> are to ensure the street trees remain clear of electrical lines. Each inspection shall be fully </w:t>
      </w:r>
      <w:proofErr w:type="gramStart"/>
      <w:r w:rsidRPr="001146E0">
        <w:rPr>
          <w:szCs w:val="20"/>
        </w:rPr>
        <w:t>documented</w:t>
      </w:r>
      <w:proofErr w:type="gramEnd"/>
      <w:r w:rsidRPr="001146E0">
        <w:rPr>
          <w:szCs w:val="20"/>
        </w:rPr>
        <w:t xml:space="preserve"> and each street visited shall be identified.  </w:t>
      </w:r>
    </w:p>
    <w:p w14:paraId="12627425" w14:textId="77777777" w:rsidR="007419B6" w:rsidRDefault="007419B6" w:rsidP="00A0298D">
      <w:pPr>
        <w:tabs>
          <w:tab w:val="left" w:pos="567"/>
        </w:tabs>
        <w:ind w:left="567"/>
        <w:jc w:val="both"/>
        <w:rPr>
          <w:szCs w:val="20"/>
        </w:rPr>
      </w:pPr>
    </w:p>
    <w:p w14:paraId="660E6563" w14:textId="77777777" w:rsidR="007419B6" w:rsidRPr="00192DD4" w:rsidRDefault="007419B6" w:rsidP="007419B6">
      <w:pPr>
        <w:tabs>
          <w:tab w:val="left" w:pos="567"/>
        </w:tabs>
        <w:ind w:left="567"/>
        <w:jc w:val="both"/>
        <w:rPr>
          <w:szCs w:val="20"/>
        </w:rPr>
      </w:pPr>
      <w:r w:rsidRPr="00192DD4">
        <w:rPr>
          <w:szCs w:val="20"/>
        </w:rPr>
        <w:t>The following is the number of Powercor spans by feeder within the Declared Area:</w:t>
      </w:r>
    </w:p>
    <w:p w14:paraId="51547EC6" w14:textId="77777777" w:rsidR="00A0298D" w:rsidRDefault="00A0298D" w:rsidP="00A0298D">
      <w:pPr>
        <w:tabs>
          <w:tab w:val="left" w:pos="567"/>
        </w:tabs>
        <w:ind w:left="567"/>
        <w:jc w:val="both"/>
        <w:rPr>
          <w:szCs w:val="20"/>
        </w:rPr>
      </w:pPr>
    </w:p>
    <w:tbl>
      <w:tblPr>
        <w:tblW w:w="5209" w:type="dxa"/>
        <w:tblInd w:w="921" w:type="dxa"/>
        <w:tblLook w:val="04A0" w:firstRow="1" w:lastRow="0" w:firstColumn="1" w:lastColumn="0" w:noHBand="0" w:noVBand="1"/>
      </w:tblPr>
      <w:tblGrid>
        <w:gridCol w:w="1314"/>
        <w:gridCol w:w="755"/>
        <w:gridCol w:w="960"/>
        <w:gridCol w:w="960"/>
        <w:gridCol w:w="1220"/>
      </w:tblGrid>
      <w:tr w:rsidR="007419B6" w:rsidRPr="007419B6" w14:paraId="6F2CFA04" w14:textId="77777777" w:rsidTr="003A1518">
        <w:trPr>
          <w:trHeight w:val="300"/>
        </w:trPr>
        <w:tc>
          <w:tcPr>
            <w:tcW w:w="131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31905CC7" w14:textId="77777777" w:rsidR="007419B6" w:rsidRPr="007419B6" w:rsidRDefault="007419B6" w:rsidP="007419B6">
            <w:pPr>
              <w:jc w:val="center"/>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 </w:t>
            </w:r>
          </w:p>
        </w:tc>
        <w:tc>
          <w:tcPr>
            <w:tcW w:w="75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0A4418E3" w14:textId="77777777" w:rsidR="007419B6" w:rsidRPr="007419B6" w:rsidRDefault="007419B6" w:rsidP="007419B6">
            <w:pPr>
              <w:jc w:val="center"/>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66kV</w:t>
            </w:r>
          </w:p>
        </w:tc>
        <w:tc>
          <w:tcPr>
            <w:tcW w:w="9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17B60BA" w14:textId="77777777" w:rsidR="007419B6" w:rsidRPr="007419B6" w:rsidRDefault="007419B6" w:rsidP="007419B6">
            <w:pPr>
              <w:jc w:val="center"/>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HV</w:t>
            </w:r>
          </w:p>
        </w:tc>
        <w:tc>
          <w:tcPr>
            <w:tcW w:w="9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53ABC7A" w14:textId="77777777" w:rsidR="007419B6" w:rsidRPr="007419B6" w:rsidRDefault="007419B6" w:rsidP="007419B6">
            <w:pPr>
              <w:jc w:val="center"/>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LV</w:t>
            </w:r>
          </w:p>
        </w:tc>
        <w:tc>
          <w:tcPr>
            <w:tcW w:w="12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595D665E" w14:textId="77777777" w:rsidR="007419B6" w:rsidRPr="007419B6" w:rsidRDefault="007419B6" w:rsidP="007419B6">
            <w:pPr>
              <w:jc w:val="center"/>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Grand Total</w:t>
            </w:r>
          </w:p>
        </w:tc>
      </w:tr>
      <w:tr w:rsidR="007419B6" w:rsidRPr="007419B6" w14:paraId="315B7523" w14:textId="77777777" w:rsidTr="003A1518">
        <w:trPr>
          <w:trHeight w:val="300"/>
        </w:trPr>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804B70" w14:textId="77777777" w:rsidR="007419B6" w:rsidRPr="007419B6" w:rsidRDefault="007419B6" w:rsidP="007419B6">
            <w:pPr>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HBRA</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DAD563"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91EAB"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12</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5A4896"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5</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F5A64"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17</w:t>
            </w:r>
          </w:p>
        </w:tc>
      </w:tr>
      <w:tr w:rsidR="007419B6" w:rsidRPr="007419B6" w14:paraId="40269D37" w14:textId="77777777" w:rsidTr="003A1518">
        <w:trPr>
          <w:trHeight w:val="300"/>
        </w:trPr>
        <w:tc>
          <w:tcPr>
            <w:tcW w:w="13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A98C25" w14:textId="77777777" w:rsidR="007419B6" w:rsidRPr="007419B6" w:rsidRDefault="007419B6" w:rsidP="007419B6">
            <w:pPr>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LBRA</w:t>
            </w:r>
          </w:p>
        </w:tc>
        <w:tc>
          <w:tcPr>
            <w:tcW w:w="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22569"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11E8F0"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617</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221714"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1531</w:t>
            </w:r>
          </w:p>
        </w:tc>
        <w:tc>
          <w:tcPr>
            <w:tcW w:w="1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DC3693" w14:textId="77777777" w:rsidR="007419B6" w:rsidRPr="007419B6" w:rsidRDefault="007419B6" w:rsidP="007419B6">
            <w:pPr>
              <w:jc w:val="right"/>
              <w:rPr>
                <w:rFonts w:ascii="Calibri" w:eastAsia="Times New Roman" w:hAnsi="Calibri" w:cs="Calibri"/>
                <w:color w:val="000000"/>
                <w:sz w:val="22"/>
                <w:lang w:eastAsia="en-AU"/>
              </w:rPr>
            </w:pPr>
            <w:r w:rsidRPr="007419B6">
              <w:rPr>
                <w:rFonts w:ascii="Calibri" w:eastAsia="Times New Roman" w:hAnsi="Calibri" w:cs="Calibri"/>
                <w:color w:val="000000"/>
                <w:sz w:val="22"/>
                <w:lang w:eastAsia="en-AU"/>
              </w:rPr>
              <w:t>21</w:t>
            </w:r>
            <w:r>
              <w:rPr>
                <w:rFonts w:ascii="Calibri" w:eastAsia="Times New Roman" w:hAnsi="Calibri" w:cs="Calibri"/>
                <w:color w:val="000000"/>
                <w:sz w:val="22"/>
                <w:lang w:eastAsia="en-AU"/>
              </w:rPr>
              <w:t>48</w:t>
            </w:r>
          </w:p>
        </w:tc>
      </w:tr>
      <w:tr w:rsidR="007419B6" w:rsidRPr="007419B6" w14:paraId="0A9A1316" w14:textId="77777777" w:rsidTr="003A1518">
        <w:trPr>
          <w:trHeight w:val="300"/>
        </w:trPr>
        <w:tc>
          <w:tcPr>
            <w:tcW w:w="1314"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46A0B78" w14:textId="77777777" w:rsidR="007419B6" w:rsidRPr="007419B6" w:rsidRDefault="007419B6" w:rsidP="007419B6">
            <w:pPr>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Grand Total</w:t>
            </w:r>
          </w:p>
        </w:tc>
        <w:tc>
          <w:tcPr>
            <w:tcW w:w="755"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346AED2" w14:textId="77777777" w:rsidR="007419B6" w:rsidRPr="007419B6" w:rsidRDefault="007419B6" w:rsidP="007419B6">
            <w:pPr>
              <w:jc w:val="right"/>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0</w:t>
            </w:r>
          </w:p>
        </w:tc>
        <w:tc>
          <w:tcPr>
            <w:tcW w:w="9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19AD78EC" w14:textId="77777777" w:rsidR="007419B6" w:rsidRPr="007419B6" w:rsidRDefault="007419B6" w:rsidP="007419B6">
            <w:pPr>
              <w:jc w:val="right"/>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629</w:t>
            </w:r>
          </w:p>
        </w:tc>
        <w:tc>
          <w:tcPr>
            <w:tcW w:w="9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F04A5EA" w14:textId="77777777" w:rsidR="007419B6" w:rsidRPr="007419B6" w:rsidRDefault="007419B6" w:rsidP="007419B6">
            <w:pPr>
              <w:jc w:val="right"/>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1536</w:t>
            </w:r>
          </w:p>
        </w:tc>
        <w:tc>
          <w:tcPr>
            <w:tcW w:w="12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605DD3FA" w14:textId="77777777" w:rsidR="007419B6" w:rsidRPr="007419B6" w:rsidRDefault="007419B6" w:rsidP="00712BE9">
            <w:pPr>
              <w:jc w:val="right"/>
              <w:rPr>
                <w:rFonts w:ascii="Calibri" w:eastAsia="Times New Roman" w:hAnsi="Calibri" w:cs="Calibri"/>
                <w:b/>
                <w:bCs/>
                <w:color w:val="000000"/>
                <w:sz w:val="22"/>
                <w:lang w:eastAsia="en-AU"/>
              </w:rPr>
            </w:pPr>
            <w:r w:rsidRPr="007419B6">
              <w:rPr>
                <w:rFonts w:ascii="Calibri" w:eastAsia="Times New Roman" w:hAnsi="Calibri" w:cs="Calibri"/>
                <w:b/>
                <w:bCs/>
                <w:color w:val="000000"/>
                <w:sz w:val="22"/>
                <w:lang w:eastAsia="en-AU"/>
              </w:rPr>
              <w:t>21</w:t>
            </w:r>
            <w:r>
              <w:rPr>
                <w:rFonts w:ascii="Calibri" w:eastAsia="Times New Roman" w:hAnsi="Calibri" w:cs="Calibri"/>
                <w:b/>
                <w:bCs/>
                <w:color w:val="000000"/>
                <w:sz w:val="22"/>
                <w:lang w:eastAsia="en-AU"/>
              </w:rPr>
              <w:t>65</w:t>
            </w:r>
          </w:p>
        </w:tc>
      </w:tr>
    </w:tbl>
    <w:p w14:paraId="53DAF0BB" w14:textId="77777777" w:rsidR="007419B6" w:rsidRDefault="007419B6">
      <w:pPr>
        <w:rPr>
          <w:szCs w:val="20"/>
        </w:rPr>
      </w:pPr>
    </w:p>
    <w:p w14:paraId="1152298D" w14:textId="45D952F6" w:rsidR="007419B6" w:rsidRDefault="007419B6" w:rsidP="007419B6">
      <w:pPr>
        <w:tabs>
          <w:tab w:val="left" w:pos="567"/>
        </w:tabs>
        <w:ind w:left="567"/>
        <w:jc w:val="both"/>
        <w:rPr>
          <w:szCs w:val="20"/>
        </w:rPr>
      </w:pPr>
      <w:r w:rsidRPr="00192DD4">
        <w:rPr>
          <w:szCs w:val="20"/>
        </w:rPr>
        <w:t xml:space="preserve">Council will base its program around the timelines in Works Schedule provided in </w:t>
      </w:r>
      <w:r w:rsidRPr="00192DD4">
        <w:rPr>
          <w:b/>
          <w:i/>
          <w:color w:val="FF0000"/>
          <w:szCs w:val="20"/>
        </w:rPr>
        <w:t>Appendix 23</w:t>
      </w:r>
      <w:r w:rsidRPr="00192DD4">
        <w:rPr>
          <w:szCs w:val="20"/>
        </w:rPr>
        <w:t xml:space="preserve">. The </w:t>
      </w:r>
      <w:r w:rsidR="007E68B7">
        <w:rPr>
          <w:szCs w:val="20"/>
        </w:rPr>
        <w:t>Inspection</w:t>
      </w:r>
      <w:r w:rsidR="00980F3E">
        <w:rPr>
          <w:szCs w:val="20"/>
        </w:rPr>
        <w:t xml:space="preserve"> </w:t>
      </w:r>
      <w:r w:rsidRPr="00192DD4">
        <w:rPr>
          <w:szCs w:val="20"/>
        </w:rPr>
        <w:t xml:space="preserve">is </w:t>
      </w:r>
      <w:r w:rsidR="00980F3E">
        <w:rPr>
          <w:szCs w:val="20"/>
        </w:rPr>
        <w:t xml:space="preserve">carried out </w:t>
      </w:r>
      <w:r w:rsidR="003F76E7">
        <w:rPr>
          <w:szCs w:val="20"/>
        </w:rPr>
        <w:t xml:space="preserve">and </w:t>
      </w:r>
      <w:r w:rsidR="00112A56">
        <w:rPr>
          <w:szCs w:val="20"/>
        </w:rPr>
        <w:t xml:space="preserve">Work Instructions </w:t>
      </w:r>
      <w:r w:rsidR="003F76E7">
        <w:rPr>
          <w:szCs w:val="20"/>
        </w:rPr>
        <w:t xml:space="preserve">written </w:t>
      </w:r>
      <w:r w:rsidRPr="00192DD4">
        <w:rPr>
          <w:szCs w:val="20"/>
        </w:rPr>
        <w:t xml:space="preserve">to </w:t>
      </w:r>
      <w:r w:rsidR="00A3206B">
        <w:rPr>
          <w:szCs w:val="20"/>
        </w:rPr>
        <w:t>ensure</w:t>
      </w:r>
      <w:r w:rsidRPr="00192DD4">
        <w:rPr>
          <w:szCs w:val="20"/>
        </w:rPr>
        <w:t xml:space="preserve"> the HBRA </w:t>
      </w:r>
      <w:r w:rsidR="00F83148">
        <w:rPr>
          <w:szCs w:val="20"/>
        </w:rPr>
        <w:t xml:space="preserve">compliance </w:t>
      </w:r>
      <w:r w:rsidR="00627F97">
        <w:rPr>
          <w:szCs w:val="20"/>
        </w:rPr>
        <w:t xml:space="preserve">is maintained </w:t>
      </w:r>
      <w:r w:rsidR="00F83148">
        <w:rPr>
          <w:szCs w:val="20"/>
        </w:rPr>
        <w:t xml:space="preserve">throughout </w:t>
      </w:r>
      <w:r w:rsidRPr="00192DD4">
        <w:rPr>
          <w:szCs w:val="20"/>
        </w:rPr>
        <w:t>the</w:t>
      </w:r>
      <w:r w:rsidR="00AF3AFC">
        <w:rPr>
          <w:szCs w:val="20"/>
        </w:rPr>
        <w:t xml:space="preserve"> ensuing</w:t>
      </w:r>
      <w:r w:rsidR="00627F97">
        <w:rPr>
          <w:szCs w:val="20"/>
        </w:rPr>
        <w:t xml:space="preserve"> </w:t>
      </w:r>
      <w:r w:rsidRPr="00192DD4">
        <w:rPr>
          <w:szCs w:val="20"/>
        </w:rPr>
        <w:t>Declared Fire Season.</w:t>
      </w:r>
    </w:p>
    <w:p w14:paraId="1810C41E" w14:textId="77777777" w:rsidR="007419B6" w:rsidRPr="00192DD4" w:rsidRDefault="007419B6" w:rsidP="007419B6">
      <w:pPr>
        <w:tabs>
          <w:tab w:val="left" w:pos="567"/>
        </w:tabs>
        <w:ind w:left="567"/>
        <w:jc w:val="both"/>
        <w:rPr>
          <w:szCs w:val="20"/>
        </w:rPr>
      </w:pPr>
    </w:p>
    <w:p w14:paraId="564067B9" w14:textId="77777777" w:rsidR="007419B6" w:rsidRPr="00192DD4" w:rsidRDefault="007419B6" w:rsidP="007419B6">
      <w:pPr>
        <w:tabs>
          <w:tab w:val="left" w:pos="567"/>
        </w:tabs>
        <w:ind w:left="567"/>
        <w:jc w:val="both"/>
        <w:rPr>
          <w:szCs w:val="20"/>
        </w:rPr>
      </w:pPr>
      <w:r w:rsidRPr="00192DD4">
        <w:rPr>
          <w:szCs w:val="20"/>
        </w:rPr>
        <w:t xml:space="preserve">Progress to plan will be monitored and managed through the Councils Monthly Operations meeting. Any deficiencies will be reviewed and if required resources will be increased to meet the schedule. </w:t>
      </w:r>
    </w:p>
    <w:p w14:paraId="7FD80037" w14:textId="77777777" w:rsidR="007419B6" w:rsidRPr="00192DD4" w:rsidRDefault="007419B6" w:rsidP="007419B6">
      <w:pPr>
        <w:tabs>
          <w:tab w:val="left" w:pos="567"/>
        </w:tabs>
        <w:ind w:left="567"/>
        <w:jc w:val="both"/>
        <w:rPr>
          <w:szCs w:val="20"/>
        </w:rPr>
      </w:pPr>
    </w:p>
    <w:p w14:paraId="1C8D4049" w14:textId="77777777" w:rsidR="007419B6" w:rsidRPr="00192DD4" w:rsidRDefault="007419B6" w:rsidP="007419B6">
      <w:pPr>
        <w:tabs>
          <w:tab w:val="left" w:pos="567"/>
        </w:tabs>
        <w:ind w:left="567"/>
        <w:jc w:val="both"/>
        <w:rPr>
          <w:szCs w:val="20"/>
        </w:rPr>
      </w:pPr>
      <w:r w:rsidRPr="00192DD4">
        <w:rPr>
          <w:szCs w:val="20"/>
        </w:rPr>
        <w:t xml:space="preserve">Council inspects and clears its Declared areas as one Zone with a Hazardous bush fire risk areas (HBRA) and </w:t>
      </w:r>
      <w:r w:rsidR="00AB4C22">
        <w:rPr>
          <w:szCs w:val="20"/>
        </w:rPr>
        <w:t xml:space="preserve">Low Bushfire Risk Area (LBRA) </w:t>
      </w:r>
      <w:r w:rsidRPr="00192DD4">
        <w:rPr>
          <w:szCs w:val="20"/>
        </w:rPr>
        <w:t>component</w:t>
      </w:r>
      <w:r w:rsidR="00AB4C22">
        <w:rPr>
          <w:szCs w:val="20"/>
        </w:rPr>
        <w:t>s</w:t>
      </w:r>
      <w:r w:rsidRPr="00192DD4">
        <w:rPr>
          <w:szCs w:val="20"/>
        </w:rPr>
        <w:t xml:space="preserve">. The HBRA area is inspected at the same time of the annual Low Bushfire Risk (LBRA) and works are carried out as per </w:t>
      </w:r>
      <w:r w:rsidRPr="00192DD4">
        <w:rPr>
          <w:b/>
          <w:i/>
          <w:color w:val="FF0000"/>
          <w:szCs w:val="20"/>
        </w:rPr>
        <w:t>Appendix 23</w:t>
      </w:r>
      <w:r w:rsidRPr="00192DD4">
        <w:rPr>
          <w:b/>
          <w:color w:val="FF0000"/>
          <w:szCs w:val="20"/>
        </w:rPr>
        <w:t xml:space="preserve"> </w:t>
      </w:r>
      <w:r w:rsidRPr="00192DD4">
        <w:rPr>
          <w:b/>
          <w:szCs w:val="20"/>
        </w:rPr>
        <w:t xml:space="preserve">- </w:t>
      </w:r>
      <w:r w:rsidRPr="00192DD4">
        <w:rPr>
          <w:szCs w:val="20"/>
        </w:rPr>
        <w:t>Works Schedule. The Cutting Crew is required to prune the street trees so that the clearance space is in accordance with the Regulations. The Cutting Crew will report to Council the extent of regrowth observed from each species.  The Council will utilise this information to evaluate the growth rates and size of all trees near powerlines and then take appropriate action to remove fast growing and tall trees and replace with appropriate species or replace powerlines with engineering solutions.</w:t>
      </w:r>
      <w:r w:rsidR="009F1EFC">
        <w:rPr>
          <w:szCs w:val="20"/>
        </w:rPr>
        <w:t xml:space="preserve"> </w:t>
      </w:r>
      <w:r w:rsidR="009F1EFC" w:rsidRPr="009F1EFC">
        <w:rPr>
          <w:b/>
          <w:i/>
          <w:color w:val="FF0000"/>
          <w:szCs w:val="20"/>
        </w:rPr>
        <w:t xml:space="preserve">Appendix </w:t>
      </w:r>
      <w:r w:rsidR="003231A8" w:rsidRPr="009F1EFC">
        <w:rPr>
          <w:b/>
          <w:i/>
          <w:color w:val="FF0000"/>
          <w:szCs w:val="20"/>
        </w:rPr>
        <w:t>23</w:t>
      </w:r>
      <w:r w:rsidR="003231A8">
        <w:rPr>
          <w:szCs w:val="20"/>
        </w:rPr>
        <w:t xml:space="preserve"> shall</w:t>
      </w:r>
      <w:r w:rsidR="009F1EFC">
        <w:rPr>
          <w:szCs w:val="20"/>
        </w:rPr>
        <w:t xml:space="preserve"> be signed off at completion of the Cutting program to verify the program is complete.</w:t>
      </w:r>
    </w:p>
    <w:p w14:paraId="71E7DF32" w14:textId="77777777" w:rsidR="007419B6" w:rsidRPr="00192DD4" w:rsidRDefault="007419B6" w:rsidP="007419B6">
      <w:pPr>
        <w:tabs>
          <w:tab w:val="left" w:pos="567"/>
        </w:tabs>
        <w:ind w:left="567" w:hanging="567"/>
        <w:jc w:val="both"/>
        <w:rPr>
          <w:strike/>
          <w:szCs w:val="20"/>
        </w:rPr>
      </w:pPr>
    </w:p>
    <w:p w14:paraId="676A8795" w14:textId="77777777" w:rsidR="007419B6" w:rsidRPr="00192DD4" w:rsidRDefault="007419B6" w:rsidP="007419B6">
      <w:pPr>
        <w:tabs>
          <w:tab w:val="left" w:pos="567"/>
        </w:tabs>
        <w:ind w:left="567"/>
        <w:jc w:val="both"/>
        <w:rPr>
          <w:szCs w:val="20"/>
        </w:rPr>
      </w:pPr>
      <w:r w:rsidRPr="00192DD4">
        <w:rPr>
          <w:szCs w:val="20"/>
        </w:rPr>
        <w:t xml:space="preserve">There are </w:t>
      </w:r>
      <w:r>
        <w:rPr>
          <w:szCs w:val="20"/>
        </w:rPr>
        <w:t>17</w:t>
      </w:r>
      <w:r w:rsidRPr="00192DD4">
        <w:rPr>
          <w:szCs w:val="20"/>
        </w:rPr>
        <w:t xml:space="preserve"> spans in the Declared Area </w:t>
      </w:r>
      <w:r>
        <w:rPr>
          <w:szCs w:val="20"/>
        </w:rPr>
        <w:t xml:space="preserve">that </w:t>
      </w:r>
      <w:r w:rsidRPr="00192DD4">
        <w:rPr>
          <w:szCs w:val="20"/>
        </w:rPr>
        <w:t xml:space="preserve">are within the HBRA. </w:t>
      </w:r>
      <w:r w:rsidR="00EA060F">
        <w:rPr>
          <w:szCs w:val="20"/>
        </w:rPr>
        <w:t>Moorabool</w:t>
      </w:r>
      <w:r w:rsidRPr="00192DD4">
        <w:rPr>
          <w:szCs w:val="20"/>
        </w:rPr>
        <w:t xml:space="preserve"> Shire will </w:t>
      </w:r>
      <w:r w:rsidR="00AB4C22">
        <w:rPr>
          <w:szCs w:val="20"/>
        </w:rPr>
        <w:t>ensure</w:t>
      </w:r>
      <w:r w:rsidRPr="00192DD4">
        <w:rPr>
          <w:szCs w:val="20"/>
        </w:rPr>
        <w:t xml:space="preserve"> the HBRA spans </w:t>
      </w:r>
      <w:r w:rsidR="00AB4C22">
        <w:rPr>
          <w:szCs w:val="20"/>
        </w:rPr>
        <w:t>are</w:t>
      </w:r>
      <w:r w:rsidRPr="00192DD4">
        <w:rPr>
          <w:szCs w:val="20"/>
        </w:rPr>
        <w:t xml:space="preserve"> cleared as and if required prior to the Declared Fire Season and audited during the fire season to ensure compliance is maintained.</w:t>
      </w:r>
    </w:p>
    <w:p w14:paraId="7CE05A3C" w14:textId="77777777" w:rsidR="00A10A7E" w:rsidRDefault="00A10A7E">
      <w:pPr>
        <w:rPr>
          <w:szCs w:val="20"/>
        </w:rPr>
      </w:pPr>
    </w:p>
    <w:p w14:paraId="45F29A58" w14:textId="77777777" w:rsidR="00A0298D" w:rsidRDefault="00A0298D" w:rsidP="00A0298D">
      <w:pPr>
        <w:tabs>
          <w:tab w:val="left" w:pos="567"/>
        </w:tabs>
        <w:ind w:left="567"/>
        <w:jc w:val="both"/>
        <w:rPr>
          <w:szCs w:val="20"/>
        </w:rPr>
      </w:pPr>
      <w:r>
        <w:rPr>
          <w:szCs w:val="20"/>
        </w:rPr>
        <w:t xml:space="preserve">The following outlines the </w:t>
      </w:r>
      <w:r w:rsidR="00860BD8">
        <w:rPr>
          <w:szCs w:val="20"/>
        </w:rPr>
        <w:t>decision-making</w:t>
      </w:r>
      <w:r>
        <w:rPr>
          <w:szCs w:val="20"/>
        </w:rPr>
        <w:t xml:space="preserve"> process with regard to maintaining line clearance.</w:t>
      </w:r>
    </w:p>
    <w:p w14:paraId="07180733" w14:textId="77777777" w:rsidR="00A0298D" w:rsidRDefault="00A0298D" w:rsidP="00A0298D">
      <w:pPr>
        <w:tabs>
          <w:tab w:val="left" w:pos="567"/>
        </w:tabs>
        <w:ind w:left="567"/>
        <w:jc w:val="both"/>
        <w:rPr>
          <w:szCs w:val="20"/>
        </w:rPr>
      </w:pPr>
    </w:p>
    <w:p w14:paraId="3FD8F237" w14:textId="77777777" w:rsidR="00A0298D" w:rsidRDefault="00A0298D" w:rsidP="00A0298D">
      <w:pPr>
        <w:tabs>
          <w:tab w:val="left" w:pos="567"/>
        </w:tabs>
        <w:ind w:left="567"/>
        <w:jc w:val="both"/>
        <w:rPr>
          <w:szCs w:val="20"/>
        </w:rPr>
      </w:pPr>
      <w:r w:rsidRPr="00A10A7E">
        <w:rPr>
          <w:noProof/>
          <w:szCs w:val="20"/>
          <w:lang w:eastAsia="en-AU"/>
        </w:rPr>
        <mc:AlternateContent>
          <mc:Choice Requires="wps">
            <w:drawing>
              <wp:anchor distT="0" distB="0" distL="114300" distR="114300" simplePos="0" relativeHeight="251649024" behindDoc="0" locked="0" layoutInCell="1" allowOverlap="1" wp14:anchorId="2489B230" wp14:editId="51859D86">
                <wp:simplePos x="0" y="0"/>
                <wp:positionH relativeFrom="page">
                  <wp:posOffset>1453515</wp:posOffset>
                </wp:positionH>
                <wp:positionV relativeFrom="paragraph">
                  <wp:posOffset>0</wp:posOffset>
                </wp:positionV>
                <wp:extent cx="4362450" cy="608330"/>
                <wp:effectExtent l="0" t="0" r="19050" b="20320"/>
                <wp:wrapNone/>
                <wp:docPr id="31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62450" cy="608330"/>
                        </a:xfrm>
                        <a:prstGeom prst="rect">
                          <a:avLst/>
                        </a:prstGeom>
                        <a:solidFill>
                          <a:schemeClr val="accent3">
                            <a:lumMod val="20000"/>
                            <a:lumOff val="80000"/>
                          </a:schemeClr>
                        </a:solidFill>
                        <a:ln w="9525">
                          <a:solidFill>
                            <a:srgbClr val="000000"/>
                          </a:solidFill>
                          <a:miter lim="800000"/>
                          <a:headEnd/>
                          <a:tailEnd/>
                        </a:ln>
                      </wps:spPr>
                      <wps:txbx>
                        <w:txbxContent>
                          <w:p w14:paraId="1FEF65EA" w14:textId="77777777" w:rsidR="001026AA" w:rsidRPr="002078E3" w:rsidRDefault="001026AA" w:rsidP="00A0298D">
                            <w:pPr>
                              <w:jc w:val="center"/>
                              <w:rPr>
                                <w:szCs w:val="20"/>
                              </w:rPr>
                            </w:pPr>
                            <w:r w:rsidRPr="00A10A7E">
                              <w:rPr>
                                <w:szCs w:val="20"/>
                              </w:rPr>
                              <w:t>Is the vegetation of the tree going to encroach the clearance space</w:t>
                            </w:r>
                            <w:r w:rsidRPr="002078E3">
                              <w:rPr>
                                <w:szCs w:val="20"/>
                              </w:rPr>
                              <w:t xml:space="preserve"> required according to line voltage and area category of the electric line during the period of the next pruning cycle?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89B230" id="Rectangle 6" o:spid="_x0000_s1026" style="position:absolute;left:0;text-align:left;margin-left:114.45pt;margin-top:0;width:343.5pt;height:47.9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" fillcolor="#ededed [662]">
                <v:textbox>
                  <w:txbxContent>
                    <w:p w14:paraId="1FEF65EA" w14:textId="77777777" w:rsidR="001026AA" w:rsidRPr="002078E3" w:rsidRDefault="001026AA" w:rsidP="00A0298D">
                      <w:pPr>
                        <w:jc w:val="center"/>
                        <w:rPr>
                          <w:szCs w:val="20"/>
                        </w:rPr>
                      </w:pPr>
                      <w:r w:rsidRPr="00A10A7E">
                        <w:rPr>
                          <w:szCs w:val="20"/>
                        </w:rPr>
                        <w:t>Is the vegetation of the tree going to encroach the clearance space</w:t>
                      </w:r>
                      <w:r w:rsidRPr="002078E3">
                        <w:rPr>
                          <w:szCs w:val="20"/>
                        </w:rPr>
                        <w:t xml:space="preserve"> required according to line voltage and area category of the electric line during the period of the next pruning cycle?</w:t>
                      </w:r>
                    </w:p>
                  </w:txbxContent>
                </v:textbox>
                <w10:wrap anchorx="page"/>
              </v:rect>
            </w:pict>
          </mc:Fallback>
        </mc:AlternateContent>
      </w:r>
    </w:p>
    <w:p w14:paraId="00D0F4C9" w14:textId="77777777" w:rsidR="00A0298D" w:rsidRDefault="00A0298D" w:rsidP="00A0298D">
      <w:pPr>
        <w:tabs>
          <w:tab w:val="left" w:pos="567"/>
        </w:tabs>
        <w:ind w:left="567"/>
        <w:jc w:val="both"/>
        <w:rPr>
          <w:szCs w:val="20"/>
        </w:rPr>
      </w:pPr>
    </w:p>
    <w:p w14:paraId="6B4B7D76" w14:textId="77777777" w:rsidR="00A0298D" w:rsidRDefault="00A0298D" w:rsidP="00A0298D">
      <w:pPr>
        <w:tabs>
          <w:tab w:val="left" w:pos="567"/>
        </w:tabs>
        <w:ind w:left="567"/>
        <w:jc w:val="both"/>
        <w:rPr>
          <w:szCs w:val="20"/>
        </w:rPr>
      </w:pPr>
    </w:p>
    <w:p w14:paraId="4A190BC8" w14:textId="77777777" w:rsidR="00A0298D" w:rsidRDefault="00A0298D" w:rsidP="00A0298D">
      <w:pPr>
        <w:tabs>
          <w:tab w:val="left" w:pos="567"/>
        </w:tabs>
        <w:ind w:left="567"/>
        <w:jc w:val="both"/>
        <w:rPr>
          <w:szCs w:val="20"/>
        </w:rPr>
      </w:pPr>
      <w:r w:rsidRPr="00A72583">
        <w:rPr>
          <w:rFonts w:ascii="Arial" w:hAnsi="Arial" w:cs="Arial"/>
          <w:noProof/>
          <w:lang w:eastAsia="en-AU"/>
        </w:rPr>
        <mc:AlternateContent>
          <mc:Choice Requires="wps">
            <w:drawing>
              <wp:anchor distT="0" distB="0" distL="114300" distR="114300" simplePos="0" relativeHeight="251660288" behindDoc="0" locked="0" layoutInCell="1" allowOverlap="1" wp14:anchorId="0DF8FF77" wp14:editId="246D2D48">
                <wp:simplePos x="0" y="0"/>
                <wp:positionH relativeFrom="column">
                  <wp:posOffset>1329690</wp:posOffset>
                </wp:positionH>
                <wp:positionV relativeFrom="paragraph">
                  <wp:posOffset>153670</wp:posOffset>
                </wp:positionV>
                <wp:extent cx="0" cy="360000"/>
                <wp:effectExtent l="76200" t="0" r="76200" b="59690"/>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1633FE75" id="_x0000_t32" coordsize="21600,21600" o:spt="32" o:oned="t" path="m,l21600,21600e" filled="f">
                <v:path arrowok="t" fillok="f" o:connecttype="none"/>
                <o:lock v:ext="edit" shapetype="t"/>
              </v:shapetype>
              <v:shape id="AutoShape 10" o:spid="_x0000_s1026" type="#_x0000_t32" style="position:absolute;margin-left:104.7pt;margin-top:12.1pt;width:0;height:2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" strokecolor="#5b9bd5 [3204]" strokeweight="1pt">
                <v:stroke endarrow="block" joinstyle="miter"/>
              </v:shape>
            </w:pict>
          </mc:Fallback>
        </mc:AlternateContent>
      </w:r>
    </w:p>
    <w:p w14:paraId="3DE5DD09" w14:textId="77777777" w:rsidR="00A0298D" w:rsidRDefault="00A0298D" w:rsidP="00A0298D">
      <w:pPr>
        <w:tabs>
          <w:tab w:val="left" w:pos="567"/>
        </w:tabs>
        <w:ind w:left="567"/>
        <w:jc w:val="both"/>
        <w:rPr>
          <w:szCs w:val="20"/>
        </w:rPr>
      </w:pPr>
      <w:r w:rsidRPr="00A72583">
        <w:rPr>
          <w:rFonts w:ascii="Arial" w:hAnsi="Arial" w:cs="Arial"/>
          <w:noProof/>
          <w:lang w:eastAsia="en-AU"/>
        </w:rPr>
        <mc:AlternateContent>
          <mc:Choice Requires="wps">
            <w:drawing>
              <wp:anchor distT="0" distB="0" distL="114300" distR="114300" simplePos="0" relativeHeight="251658240" behindDoc="0" locked="0" layoutInCell="1" allowOverlap="1" wp14:anchorId="0B6EEDB7" wp14:editId="39A22EB1">
                <wp:simplePos x="0" y="0"/>
                <wp:positionH relativeFrom="column">
                  <wp:posOffset>4632960</wp:posOffset>
                </wp:positionH>
                <wp:positionV relativeFrom="paragraph">
                  <wp:posOffset>10795</wp:posOffset>
                </wp:positionV>
                <wp:extent cx="0" cy="360000"/>
                <wp:effectExtent l="76200" t="0" r="76200" b="59690"/>
                <wp:wrapNone/>
                <wp:docPr id="312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00"/>
                        </a:xfrm>
                        <a:prstGeom prst="straightConnector1">
                          <a:avLst/>
                        </a:prstGeom>
                        <a:ln>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598F83" id="AutoShape 10" o:spid="_x0000_s1026" type="#_x0000_t32" style="position:absolute;margin-left:364.8pt;margin-top:.85pt;width:0;height:28.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" strokecolor="#5b9bd5 [3204]" strokeweight="1pt">
                <v:stroke endarrow="block" joinstyle="miter"/>
              </v:shape>
            </w:pict>
          </mc:Fallback>
        </mc:AlternateContent>
      </w:r>
    </w:p>
    <w:p w14:paraId="365D72E5" w14:textId="77777777" w:rsidR="00A0298D" w:rsidRDefault="00A0298D" w:rsidP="00A0298D">
      <w:pPr>
        <w:tabs>
          <w:tab w:val="left" w:pos="567"/>
        </w:tabs>
        <w:ind w:left="567"/>
        <w:jc w:val="both"/>
        <w:rPr>
          <w:szCs w:val="20"/>
        </w:rPr>
      </w:pPr>
    </w:p>
    <w:p w14:paraId="3A0D7FC0" w14:textId="77777777" w:rsidR="00A0298D" w:rsidRDefault="00A0298D" w:rsidP="00A0298D">
      <w:pPr>
        <w:tabs>
          <w:tab w:val="left" w:pos="567"/>
        </w:tabs>
        <w:ind w:left="567"/>
        <w:jc w:val="both"/>
        <w:rPr>
          <w:szCs w:val="20"/>
        </w:rPr>
      </w:pPr>
      <w:r w:rsidRPr="00152299">
        <w:rPr>
          <w:noProof/>
          <w:szCs w:val="20"/>
          <w:lang w:eastAsia="en-AU"/>
        </w:rPr>
        <mc:AlternateContent>
          <mc:Choice Requires="wps">
            <w:drawing>
              <wp:anchor distT="0" distB="0" distL="114300" distR="114300" simplePos="0" relativeHeight="251651072" behindDoc="0" locked="0" layoutInCell="1" allowOverlap="1" wp14:anchorId="1DE61265" wp14:editId="1E5C7B38">
                <wp:simplePos x="0" y="0"/>
                <wp:positionH relativeFrom="column">
                  <wp:posOffset>175260</wp:posOffset>
                </wp:positionH>
                <wp:positionV relativeFrom="paragraph">
                  <wp:posOffset>51435</wp:posOffset>
                </wp:positionV>
                <wp:extent cx="2375535" cy="933450"/>
                <wp:effectExtent l="0" t="0" r="24765" b="19050"/>
                <wp:wrapNone/>
                <wp:docPr id="31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933450"/>
                        </a:xfrm>
                        <a:prstGeom prst="rect">
                          <a:avLst/>
                        </a:prstGeom>
                        <a:solidFill>
                          <a:srgbClr val="FFFFFF"/>
                        </a:solidFill>
                        <a:ln w="9525">
                          <a:solidFill>
                            <a:srgbClr val="000000"/>
                          </a:solidFill>
                          <a:miter lim="800000"/>
                          <a:headEnd/>
                          <a:tailEnd/>
                        </a:ln>
                      </wps:spPr>
                      <wps:txbx>
                        <w:txbxContent>
                          <w:p w14:paraId="41E47C02" w14:textId="77777777" w:rsidR="001026AA" w:rsidRPr="002078E3" w:rsidRDefault="001026AA" w:rsidP="00A0298D">
                            <w:pPr>
                              <w:jc w:val="center"/>
                              <w:rPr>
                                <w:szCs w:val="20"/>
                              </w:rPr>
                            </w:pPr>
                            <w:r w:rsidRPr="00152299">
                              <w:rPr>
                                <w:b/>
                                <w:color w:val="FF0000"/>
                                <w:szCs w:val="20"/>
                              </w:rPr>
                              <w:t>If YES</w:t>
                            </w:r>
                            <w:r w:rsidRPr="00152299">
                              <w:rPr>
                                <w:color w:val="FF0000"/>
                                <w:szCs w:val="20"/>
                              </w:rPr>
                              <w:t xml:space="preserve">: </w:t>
                            </w:r>
                            <w:r w:rsidRPr="002078E3">
                              <w:rPr>
                                <w:szCs w:val="20"/>
                              </w:rPr>
                              <w:t>Can the tree be pruned to allow for appropriate clearance and regrowth within the pruning cycle without loss of amenity value or increase to public risk?</w:t>
                            </w:r>
                          </w:p>
                          <w:p w14:paraId="75762646" w14:textId="77777777" w:rsidR="001026AA" w:rsidRPr="002078E3" w:rsidRDefault="001026AA" w:rsidP="00A0298D">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61265" id="Rectangle 11" o:spid="_x0000_s1027" style="position:absolute;left:0;text-align:left;margin-left:13.8pt;margin-top:4.05pt;width:187.05pt;height:7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">
                <v:textbox>
                  <w:txbxContent>
                    <w:p w14:paraId="41E47C02" w14:textId="77777777" w:rsidR="001026AA" w:rsidRPr="002078E3" w:rsidRDefault="001026AA" w:rsidP="00A0298D">
                      <w:pPr>
                        <w:jc w:val="center"/>
                        <w:rPr>
                          <w:szCs w:val="20"/>
                        </w:rPr>
                      </w:pPr>
                      <w:r w:rsidRPr="00152299">
                        <w:rPr>
                          <w:b/>
                          <w:color w:val="FF0000"/>
                          <w:szCs w:val="20"/>
                        </w:rPr>
                        <w:t>If YES</w:t>
                      </w:r>
                      <w:r w:rsidRPr="00152299">
                        <w:rPr>
                          <w:color w:val="FF0000"/>
                          <w:szCs w:val="20"/>
                        </w:rPr>
                        <w:t xml:space="preserve">: </w:t>
                      </w:r>
                      <w:r w:rsidRPr="002078E3">
                        <w:rPr>
                          <w:szCs w:val="20"/>
                        </w:rPr>
                        <w:t>Can the tree be pruned to allow for appropriate clearance and regrowth within the pruning cycle without loss of amenity value or increase to public risk?</w:t>
                      </w:r>
                    </w:p>
                    <w:p w14:paraId="75762646" w14:textId="77777777" w:rsidR="001026AA" w:rsidRPr="002078E3" w:rsidRDefault="001026AA" w:rsidP="00A0298D">
                      <w:pPr>
                        <w:jc w:val="center"/>
                        <w:rPr>
                          <w:szCs w:val="20"/>
                        </w:rPr>
                      </w:pPr>
                    </w:p>
                  </w:txbxContent>
                </v:textbox>
              </v:rect>
            </w:pict>
          </mc:Fallback>
        </mc:AlternateContent>
      </w:r>
      <w:r w:rsidRPr="00152299">
        <w:rPr>
          <w:noProof/>
          <w:szCs w:val="20"/>
          <w:lang w:eastAsia="en-AU"/>
        </w:rPr>
        <mc:AlternateContent>
          <mc:Choice Requires="wps">
            <w:drawing>
              <wp:anchor distT="0" distB="0" distL="114300" distR="114300" simplePos="0" relativeHeight="251653120" behindDoc="0" locked="0" layoutInCell="1" allowOverlap="1" wp14:anchorId="5CEFD49B" wp14:editId="77BC2029">
                <wp:simplePos x="0" y="0"/>
                <wp:positionH relativeFrom="column">
                  <wp:posOffset>3048000</wp:posOffset>
                </wp:positionH>
                <wp:positionV relativeFrom="paragraph">
                  <wp:posOffset>41910</wp:posOffset>
                </wp:positionV>
                <wp:extent cx="3023870" cy="576580"/>
                <wp:effectExtent l="0" t="0" r="24130" b="13970"/>
                <wp:wrapNone/>
                <wp:docPr id="312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576580"/>
                        </a:xfrm>
                        <a:prstGeom prst="rect">
                          <a:avLst/>
                        </a:prstGeom>
                        <a:solidFill>
                          <a:srgbClr val="FFFFFF"/>
                        </a:solidFill>
                        <a:ln w="9525">
                          <a:solidFill>
                            <a:srgbClr val="000000"/>
                          </a:solidFill>
                          <a:miter lim="800000"/>
                          <a:headEnd/>
                          <a:tailEnd/>
                        </a:ln>
                      </wps:spPr>
                      <wps:txbx>
                        <w:txbxContent>
                          <w:p w14:paraId="3D0A77CE" w14:textId="77777777" w:rsidR="001026AA" w:rsidRPr="002078E3" w:rsidRDefault="001026AA" w:rsidP="00A0298D">
                            <w:pPr>
                              <w:jc w:val="center"/>
                              <w:rPr>
                                <w:szCs w:val="20"/>
                              </w:rPr>
                            </w:pPr>
                            <w:r w:rsidRPr="00152299">
                              <w:rPr>
                                <w:b/>
                                <w:color w:val="FF0000"/>
                                <w:szCs w:val="20"/>
                              </w:rPr>
                              <w:t>If NO</w:t>
                            </w:r>
                            <w:r w:rsidRPr="00152299">
                              <w:rPr>
                                <w:color w:val="FF0000"/>
                                <w:szCs w:val="20"/>
                              </w:rPr>
                              <w:t xml:space="preserve">: </w:t>
                            </w:r>
                            <w:r w:rsidRPr="002078E3">
                              <w:rPr>
                                <w:szCs w:val="20"/>
                              </w:rPr>
                              <w:t>Inspect the tree prior to next powerline pruning cycle to identify unforeseen growth and hazards.</w:t>
                            </w:r>
                          </w:p>
                          <w:p w14:paraId="55A2DEEB" w14:textId="77777777" w:rsidR="001026AA" w:rsidRPr="002078E3" w:rsidRDefault="001026AA" w:rsidP="00A0298D">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EFD49B" id="Rectangle 12" o:spid="_x0000_s1028" style="position:absolute;left:0;text-align:left;margin-left:240pt;margin-top:3.3pt;width:238.1pt;height:45.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">
                <v:textbox>
                  <w:txbxContent>
                    <w:p w14:paraId="3D0A77CE" w14:textId="77777777" w:rsidR="001026AA" w:rsidRPr="002078E3" w:rsidRDefault="001026AA" w:rsidP="00A0298D">
                      <w:pPr>
                        <w:jc w:val="center"/>
                        <w:rPr>
                          <w:szCs w:val="20"/>
                        </w:rPr>
                      </w:pPr>
                      <w:r w:rsidRPr="00152299">
                        <w:rPr>
                          <w:b/>
                          <w:color w:val="FF0000"/>
                          <w:szCs w:val="20"/>
                        </w:rPr>
                        <w:t>If NO</w:t>
                      </w:r>
                      <w:r w:rsidRPr="00152299">
                        <w:rPr>
                          <w:color w:val="FF0000"/>
                          <w:szCs w:val="20"/>
                        </w:rPr>
                        <w:t xml:space="preserve">: </w:t>
                      </w:r>
                      <w:r w:rsidRPr="002078E3">
                        <w:rPr>
                          <w:szCs w:val="20"/>
                        </w:rPr>
                        <w:t>Inspect the tree prior to next powerline pruning cycle to identify unforeseen growth and hazards.</w:t>
                      </w:r>
                    </w:p>
                    <w:p w14:paraId="55A2DEEB" w14:textId="77777777" w:rsidR="001026AA" w:rsidRPr="002078E3" w:rsidRDefault="001026AA" w:rsidP="00A0298D">
                      <w:pPr>
                        <w:jc w:val="center"/>
                        <w:rPr>
                          <w:szCs w:val="20"/>
                        </w:rPr>
                      </w:pPr>
                    </w:p>
                  </w:txbxContent>
                </v:textbox>
              </v:rect>
            </w:pict>
          </mc:Fallback>
        </mc:AlternateContent>
      </w:r>
    </w:p>
    <w:p w14:paraId="32EACA4F" w14:textId="77777777" w:rsidR="00A0298D" w:rsidRDefault="00A0298D" w:rsidP="00A0298D">
      <w:pPr>
        <w:tabs>
          <w:tab w:val="left" w:pos="567"/>
        </w:tabs>
        <w:ind w:left="567"/>
        <w:jc w:val="both"/>
        <w:rPr>
          <w:szCs w:val="20"/>
        </w:rPr>
      </w:pPr>
    </w:p>
    <w:p w14:paraId="745FFF34" w14:textId="77777777" w:rsidR="00A0298D" w:rsidRDefault="00A0298D" w:rsidP="00A0298D">
      <w:pPr>
        <w:tabs>
          <w:tab w:val="left" w:pos="567"/>
        </w:tabs>
        <w:ind w:left="567"/>
        <w:jc w:val="both"/>
        <w:rPr>
          <w:szCs w:val="20"/>
        </w:rPr>
      </w:pPr>
      <w:r>
        <w:rPr>
          <w:rFonts w:ascii="Arial" w:hAnsi="Arial" w:cs="Arial"/>
          <w:noProof/>
          <w:lang w:eastAsia="en-AU"/>
        </w:rPr>
        <mc:AlternateContent>
          <mc:Choice Requires="wps">
            <w:drawing>
              <wp:anchor distT="0" distB="0" distL="114300" distR="114300" simplePos="0" relativeHeight="251663360" behindDoc="0" locked="0" layoutInCell="1" allowOverlap="1" wp14:anchorId="072ACDA4" wp14:editId="101FD317">
                <wp:simplePos x="0" y="0"/>
                <wp:positionH relativeFrom="column">
                  <wp:posOffset>2556511</wp:posOffset>
                </wp:positionH>
                <wp:positionV relativeFrom="paragraph">
                  <wp:posOffset>103505</wp:posOffset>
                </wp:positionV>
                <wp:extent cx="495300" cy="1076325"/>
                <wp:effectExtent l="0" t="0" r="57150" b="85725"/>
                <wp:wrapNone/>
                <wp:docPr id="8" name="Elbow Connector 8"/>
                <wp:cNvGraphicFramePr/>
                <a:graphic xmlns:a="http://schemas.openxmlformats.org/drawingml/2006/main">
                  <a:graphicData uri="http://schemas.microsoft.com/office/word/2010/wordprocessingShape">
                    <wps:wsp>
                      <wps:cNvCnPr/>
                      <wps:spPr>
                        <a:xfrm>
                          <a:off x="0" y="0"/>
                          <a:ext cx="495300" cy="1076325"/>
                        </a:xfrm>
                        <a:prstGeom prst="bentConnector3">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1E293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 o:spid="_x0000_s1026" type="#_x0000_t34" style="position:absolute;margin-left:201.3pt;margin-top:8.15pt;width:39pt;height:8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" strokecolor="#5b9bd5 [3204]" strokeweight="1pt">
                <v:stroke endarrow="block"/>
              </v:shape>
            </w:pict>
          </mc:Fallback>
        </mc:AlternateContent>
      </w:r>
    </w:p>
    <w:p w14:paraId="21CE6B2C" w14:textId="77777777" w:rsidR="00A0298D" w:rsidRDefault="00A0298D" w:rsidP="00A0298D">
      <w:pPr>
        <w:tabs>
          <w:tab w:val="left" w:pos="567"/>
        </w:tabs>
        <w:ind w:left="567"/>
        <w:jc w:val="both"/>
        <w:rPr>
          <w:szCs w:val="20"/>
        </w:rPr>
      </w:pPr>
    </w:p>
    <w:p w14:paraId="06F24570" w14:textId="77777777" w:rsidR="00A0298D" w:rsidRDefault="00A0298D" w:rsidP="00A0298D">
      <w:pPr>
        <w:tabs>
          <w:tab w:val="left" w:pos="567"/>
        </w:tabs>
        <w:ind w:left="567"/>
        <w:jc w:val="both"/>
        <w:rPr>
          <w:szCs w:val="20"/>
        </w:rPr>
      </w:pPr>
    </w:p>
    <w:p w14:paraId="175E93FC" w14:textId="77777777" w:rsidR="00A0298D" w:rsidRDefault="00A0298D" w:rsidP="00A0298D">
      <w:pPr>
        <w:tabs>
          <w:tab w:val="left" w:pos="567"/>
        </w:tabs>
        <w:ind w:left="567"/>
        <w:jc w:val="both"/>
        <w:rPr>
          <w:szCs w:val="20"/>
        </w:rPr>
      </w:pPr>
      <w:r w:rsidRPr="00152299">
        <w:rPr>
          <w:noProof/>
          <w:szCs w:val="20"/>
          <w:lang w:eastAsia="en-AU"/>
        </w:rPr>
        <mc:AlternateContent>
          <mc:Choice Requires="wps">
            <w:drawing>
              <wp:anchor distT="0" distB="0" distL="114300" distR="114300" simplePos="0" relativeHeight="251656192" behindDoc="0" locked="0" layoutInCell="1" allowOverlap="1" wp14:anchorId="2FF1C9E9" wp14:editId="69DBBE18">
                <wp:simplePos x="0" y="0"/>
                <wp:positionH relativeFrom="column">
                  <wp:posOffset>3049905</wp:posOffset>
                </wp:positionH>
                <wp:positionV relativeFrom="paragraph">
                  <wp:posOffset>103505</wp:posOffset>
                </wp:positionV>
                <wp:extent cx="3023870" cy="1371600"/>
                <wp:effectExtent l="0" t="0" r="24130" b="19050"/>
                <wp:wrapNone/>
                <wp:docPr id="31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3870" cy="1371600"/>
                        </a:xfrm>
                        <a:prstGeom prst="rect">
                          <a:avLst/>
                        </a:prstGeom>
                        <a:solidFill>
                          <a:srgbClr val="FFFFFF"/>
                        </a:solidFill>
                        <a:ln w="9525">
                          <a:solidFill>
                            <a:srgbClr val="000000"/>
                          </a:solidFill>
                          <a:miter lim="800000"/>
                          <a:headEnd/>
                          <a:tailEnd/>
                        </a:ln>
                      </wps:spPr>
                      <wps:txbx>
                        <w:txbxContent>
                          <w:p w14:paraId="3D8F04FE" w14:textId="77777777" w:rsidR="001026AA" w:rsidRPr="002078E3" w:rsidRDefault="001026AA" w:rsidP="00A0298D">
                            <w:pPr>
                              <w:jc w:val="center"/>
                              <w:rPr>
                                <w:szCs w:val="20"/>
                              </w:rPr>
                            </w:pPr>
                            <w:r w:rsidRPr="00152299">
                              <w:rPr>
                                <w:b/>
                                <w:color w:val="FF0000"/>
                                <w:szCs w:val="20"/>
                              </w:rPr>
                              <w:t>If NO:</w:t>
                            </w:r>
                            <w:r w:rsidRPr="00152299">
                              <w:rPr>
                                <w:color w:val="FF0000"/>
                                <w:szCs w:val="20"/>
                              </w:rPr>
                              <w:t xml:space="preserve"> </w:t>
                            </w:r>
                            <w:r w:rsidRPr="002078E3">
                              <w:rPr>
                                <w:szCs w:val="20"/>
                              </w:rPr>
                              <w:t>Weigh options of a shorter pruning cycle, tree removal, or cable replacement with Aerial Bundled Cable or undergrounding, or other options as set out in the Electricity Safety (Electric Line Clearance) Regulations 2015.  The decision will be based upon costing of the options in terms of tree value, works cost and the surrounding environment of the tree.</w:t>
                            </w:r>
                          </w:p>
                          <w:p w14:paraId="32BF5DD0" w14:textId="77777777" w:rsidR="001026AA" w:rsidRPr="002078E3" w:rsidRDefault="001026AA" w:rsidP="00A0298D">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F1C9E9" id="Rectangle 16" o:spid="_x0000_s1029" style="position:absolute;left:0;text-align:left;margin-left:240.15pt;margin-top:8.15pt;width:238.1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">
                <v:textbox>
                  <w:txbxContent>
                    <w:p w14:paraId="3D8F04FE" w14:textId="77777777" w:rsidR="001026AA" w:rsidRPr="002078E3" w:rsidRDefault="001026AA" w:rsidP="00A0298D">
                      <w:pPr>
                        <w:jc w:val="center"/>
                        <w:rPr>
                          <w:szCs w:val="20"/>
                        </w:rPr>
                      </w:pPr>
                      <w:r w:rsidRPr="00152299">
                        <w:rPr>
                          <w:b/>
                          <w:color w:val="FF0000"/>
                          <w:szCs w:val="20"/>
                        </w:rPr>
                        <w:t>If NO:</w:t>
                      </w:r>
                      <w:r w:rsidRPr="00152299">
                        <w:rPr>
                          <w:color w:val="FF0000"/>
                          <w:szCs w:val="20"/>
                        </w:rPr>
                        <w:t xml:space="preserve"> </w:t>
                      </w:r>
                      <w:r w:rsidRPr="002078E3">
                        <w:rPr>
                          <w:szCs w:val="20"/>
                        </w:rPr>
                        <w:t>Weigh options of a shorter pruning cycle, tree removal, or cable replacement with Aerial Bundled Cable or undergrounding, or other options as set out in the Electricity Safety (Electric Line Clearance) Regulations 2015.  The decision will be based upon costing of the options in terms of tree value, works cost and the surrounding environment of the tree.</w:t>
                      </w:r>
                    </w:p>
                    <w:p w14:paraId="32BF5DD0" w14:textId="77777777" w:rsidR="001026AA" w:rsidRPr="002078E3" w:rsidRDefault="001026AA" w:rsidP="00A0298D">
                      <w:pPr>
                        <w:jc w:val="center"/>
                        <w:rPr>
                          <w:szCs w:val="20"/>
                        </w:rPr>
                      </w:pPr>
                    </w:p>
                  </w:txbxContent>
                </v:textbox>
              </v:rect>
            </w:pict>
          </mc:Fallback>
        </mc:AlternateContent>
      </w:r>
    </w:p>
    <w:p w14:paraId="225FEA2A" w14:textId="77777777" w:rsidR="00A0298D" w:rsidRDefault="00A0298D" w:rsidP="00A0298D">
      <w:pPr>
        <w:tabs>
          <w:tab w:val="left" w:pos="567"/>
        </w:tabs>
        <w:ind w:left="567"/>
        <w:jc w:val="both"/>
        <w:rPr>
          <w:szCs w:val="20"/>
        </w:rPr>
      </w:pPr>
      <w:r w:rsidRPr="00A72583">
        <w:rPr>
          <w:rFonts w:ascii="Arial" w:hAnsi="Arial" w:cs="Arial"/>
          <w:noProof/>
          <w:lang w:eastAsia="en-AU"/>
        </w:rPr>
        <mc:AlternateContent>
          <mc:Choice Requires="wps">
            <w:drawing>
              <wp:anchor distT="0" distB="0" distL="114300" distR="114300" simplePos="0" relativeHeight="251665408" behindDoc="0" locked="0" layoutInCell="1" allowOverlap="1" wp14:anchorId="2E187F61" wp14:editId="7CDB6BD9">
                <wp:simplePos x="0" y="0"/>
                <wp:positionH relativeFrom="column">
                  <wp:posOffset>1325880</wp:posOffset>
                </wp:positionH>
                <wp:positionV relativeFrom="paragraph">
                  <wp:posOffset>62230</wp:posOffset>
                </wp:positionV>
                <wp:extent cx="0" cy="612000"/>
                <wp:effectExtent l="76200" t="0" r="57150" b="55245"/>
                <wp:wrapNone/>
                <wp:docPr id="311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2000"/>
                        </a:xfrm>
                        <a:prstGeom prst="straightConnector1">
                          <a:avLst/>
                        </a:prstGeom>
                        <a:ln>
                          <a:headEnd type="none" w="med" len="med"/>
                          <a:tailEnd type="triangle" w="med" len="med"/>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7D1EE8" id="AutoShape 17" o:spid="_x0000_s1026" type="#_x0000_t32" style="position:absolute;margin-left:104.4pt;margin-top:4.9pt;width:0;height:4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" strokecolor="#5b9bd5 [3204]" strokeweight="1pt">
                <v:stroke endarrow="block" joinstyle="miter"/>
              </v:shape>
            </w:pict>
          </mc:Fallback>
        </mc:AlternateContent>
      </w:r>
    </w:p>
    <w:p w14:paraId="54A708E6" w14:textId="77777777" w:rsidR="00A0298D" w:rsidRDefault="00A0298D" w:rsidP="00A0298D">
      <w:pPr>
        <w:tabs>
          <w:tab w:val="left" w:pos="567"/>
        </w:tabs>
        <w:ind w:left="567"/>
        <w:jc w:val="both"/>
        <w:rPr>
          <w:szCs w:val="20"/>
        </w:rPr>
      </w:pPr>
    </w:p>
    <w:p w14:paraId="270D4FE0" w14:textId="77777777" w:rsidR="00A0298D" w:rsidRDefault="00A0298D" w:rsidP="00A0298D">
      <w:pPr>
        <w:tabs>
          <w:tab w:val="left" w:pos="567"/>
        </w:tabs>
        <w:ind w:left="567"/>
        <w:jc w:val="both"/>
        <w:rPr>
          <w:szCs w:val="20"/>
        </w:rPr>
      </w:pPr>
    </w:p>
    <w:p w14:paraId="44BE0291" w14:textId="77777777" w:rsidR="00A0298D" w:rsidRDefault="00A0298D" w:rsidP="00A0298D">
      <w:pPr>
        <w:tabs>
          <w:tab w:val="left" w:pos="567"/>
        </w:tabs>
        <w:ind w:left="567"/>
        <w:jc w:val="both"/>
        <w:rPr>
          <w:szCs w:val="20"/>
        </w:rPr>
      </w:pPr>
    </w:p>
    <w:p w14:paraId="48754560" w14:textId="77777777" w:rsidR="00A0298D" w:rsidRDefault="00A0298D" w:rsidP="00A0298D">
      <w:pPr>
        <w:tabs>
          <w:tab w:val="left" w:pos="567"/>
        </w:tabs>
        <w:ind w:left="567"/>
        <w:jc w:val="both"/>
        <w:rPr>
          <w:szCs w:val="20"/>
        </w:rPr>
      </w:pPr>
      <w:r w:rsidRPr="00152299">
        <w:rPr>
          <w:noProof/>
          <w:szCs w:val="20"/>
          <w:lang w:eastAsia="en-AU"/>
        </w:rPr>
        <mc:AlternateContent>
          <mc:Choice Requires="wps">
            <w:drawing>
              <wp:anchor distT="0" distB="0" distL="114300" distR="114300" simplePos="0" relativeHeight="251655168" behindDoc="0" locked="0" layoutInCell="1" allowOverlap="1" wp14:anchorId="08C56C35" wp14:editId="18D4D0D9">
                <wp:simplePos x="0" y="0"/>
                <wp:positionH relativeFrom="column">
                  <wp:posOffset>175260</wp:posOffset>
                </wp:positionH>
                <wp:positionV relativeFrom="paragraph">
                  <wp:posOffset>53975</wp:posOffset>
                </wp:positionV>
                <wp:extent cx="2375535" cy="647700"/>
                <wp:effectExtent l="0" t="0" r="24765" b="19050"/>
                <wp:wrapNone/>
                <wp:docPr id="31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5535" cy="647700"/>
                        </a:xfrm>
                        <a:prstGeom prst="rect">
                          <a:avLst/>
                        </a:prstGeom>
                        <a:solidFill>
                          <a:srgbClr val="FFFFFF"/>
                        </a:solidFill>
                        <a:ln w="9525">
                          <a:solidFill>
                            <a:srgbClr val="000000"/>
                          </a:solidFill>
                          <a:miter lim="800000"/>
                          <a:headEnd/>
                          <a:tailEnd/>
                        </a:ln>
                      </wps:spPr>
                      <wps:txbx>
                        <w:txbxContent>
                          <w:p w14:paraId="061A3316" w14:textId="77777777" w:rsidR="001026AA" w:rsidRPr="002078E3" w:rsidRDefault="001026AA" w:rsidP="00A0298D">
                            <w:pPr>
                              <w:jc w:val="center"/>
                              <w:rPr>
                                <w:szCs w:val="20"/>
                              </w:rPr>
                            </w:pPr>
                            <w:r w:rsidRPr="00152299">
                              <w:rPr>
                                <w:b/>
                                <w:color w:val="FF0000"/>
                                <w:szCs w:val="20"/>
                              </w:rPr>
                              <w:t>If YES:</w:t>
                            </w:r>
                            <w:r w:rsidRPr="00152299">
                              <w:rPr>
                                <w:color w:val="FF0000"/>
                                <w:szCs w:val="20"/>
                              </w:rPr>
                              <w:t xml:space="preserve"> </w:t>
                            </w:r>
                            <w:r>
                              <w:rPr>
                                <w:szCs w:val="20"/>
                              </w:rPr>
                              <w:t>Prune tree according to AS</w:t>
                            </w:r>
                            <w:r w:rsidRPr="002078E3">
                              <w:rPr>
                                <w:szCs w:val="20"/>
                              </w:rPr>
                              <w:t>4373</w:t>
                            </w:r>
                            <w:r>
                              <w:rPr>
                                <w:szCs w:val="20"/>
                              </w:rPr>
                              <w:t>:</w:t>
                            </w:r>
                            <w:r w:rsidRPr="002078E3">
                              <w:rPr>
                                <w:szCs w:val="20"/>
                              </w:rPr>
                              <w:t>2007 Pruning of Amenity Vegetation (as amended)</w:t>
                            </w:r>
                          </w:p>
                          <w:p w14:paraId="3626796E" w14:textId="77777777" w:rsidR="001026AA" w:rsidRPr="002078E3" w:rsidRDefault="001026AA" w:rsidP="00A0298D">
                            <w:pPr>
                              <w:jc w:val="cente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C56C35" id="Rectangle 15" o:spid="_x0000_s1030" style="position:absolute;left:0;text-align:left;margin-left:13.8pt;margin-top:4.25pt;width:187.05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">
                <v:textbox>
                  <w:txbxContent>
                    <w:p w14:paraId="061A3316" w14:textId="77777777" w:rsidR="001026AA" w:rsidRPr="002078E3" w:rsidRDefault="001026AA" w:rsidP="00A0298D">
                      <w:pPr>
                        <w:jc w:val="center"/>
                        <w:rPr>
                          <w:szCs w:val="20"/>
                        </w:rPr>
                      </w:pPr>
                      <w:r w:rsidRPr="00152299">
                        <w:rPr>
                          <w:b/>
                          <w:color w:val="FF0000"/>
                          <w:szCs w:val="20"/>
                        </w:rPr>
                        <w:t>If YES:</w:t>
                      </w:r>
                      <w:r w:rsidRPr="00152299">
                        <w:rPr>
                          <w:color w:val="FF0000"/>
                          <w:szCs w:val="20"/>
                        </w:rPr>
                        <w:t xml:space="preserve"> </w:t>
                      </w:r>
                      <w:r>
                        <w:rPr>
                          <w:szCs w:val="20"/>
                        </w:rPr>
                        <w:t>Prune tree according to AS</w:t>
                      </w:r>
                      <w:r w:rsidRPr="002078E3">
                        <w:rPr>
                          <w:szCs w:val="20"/>
                        </w:rPr>
                        <w:t>4373</w:t>
                      </w:r>
                      <w:r>
                        <w:rPr>
                          <w:szCs w:val="20"/>
                        </w:rPr>
                        <w:t>:</w:t>
                      </w:r>
                      <w:r w:rsidRPr="002078E3">
                        <w:rPr>
                          <w:szCs w:val="20"/>
                        </w:rPr>
                        <w:t>2007 Pruning of Amenity Vegetation (as amended)</w:t>
                      </w:r>
                    </w:p>
                    <w:p w14:paraId="3626796E" w14:textId="77777777" w:rsidR="001026AA" w:rsidRPr="002078E3" w:rsidRDefault="001026AA" w:rsidP="00A0298D">
                      <w:pPr>
                        <w:jc w:val="center"/>
                        <w:rPr>
                          <w:szCs w:val="20"/>
                        </w:rPr>
                      </w:pPr>
                    </w:p>
                  </w:txbxContent>
                </v:textbox>
              </v:rect>
            </w:pict>
          </mc:Fallback>
        </mc:AlternateContent>
      </w:r>
    </w:p>
    <w:p w14:paraId="55F33F67" w14:textId="77777777" w:rsidR="006E34C8" w:rsidRDefault="006E34C8" w:rsidP="00E9034A">
      <w:pPr>
        <w:tabs>
          <w:tab w:val="left" w:pos="567"/>
        </w:tabs>
        <w:ind w:left="567"/>
        <w:jc w:val="both"/>
        <w:rPr>
          <w:szCs w:val="20"/>
        </w:rPr>
      </w:pPr>
    </w:p>
    <w:p w14:paraId="6FD42FDA" w14:textId="77777777" w:rsidR="006E34C8" w:rsidRDefault="006E34C8" w:rsidP="00E9034A">
      <w:pPr>
        <w:tabs>
          <w:tab w:val="left" w:pos="567"/>
        </w:tabs>
        <w:ind w:left="567"/>
        <w:jc w:val="both"/>
        <w:rPr>
          <w:szCs w:val="20"/>
        </w:rPr>
      </w:pPr>
    </w:p>
    <w:p w14:paraId="3A3CAB71" w14:textId="77777777" w:rsidR="006E34C8" w:rsidRDefault="006E34C8" w:rsidP="00E9034A">
      <w:pPr>
        <w:tabs>
          <w:tab w:val="left" w:pos="567"/>
        </w:tabs>
        <w:ind w:left="567"/>
        <w:jc w:val="both"/>
        <w:rPr>
          <w:szCs w:val="20"/>
        </w:rPr>
      </w:pPr>
    </w:p>
    <w:p w14:paraId="4489E199" w14:textId="77777777" w:rsidR="005D0FD7" w:rsidRDefault="005D0FD7">
      <w:pPr>
        <w:rPr>
          <w:szCs w:val="20"/>
        </w:rPr>
      </w:pPr>
    </w:p>
    <w:p w14:paraId="78A0725C" w14:textId="77777777" w:rsidR="00693136" w:rsidRDefault="00693136">
      <w:pPr>
        <w:rPr>
          <w:szCs w:val="20"/>
        </w:rPr>
      </w:pPr>
    </w:p>
    <w:p w14:paraId="3E503413" w14:textId="77777777" w:rsidR="00FB1E43" w:rsidRPr="00A10A7E" w:rsidRDefault="00FB358F" w:rsidP="00E9034A">
      <w:pPr>
        <w:tabs>
          <w:tab w:val="left" w:pos="567"/>
        </w:tabs>
        <w:ind w:left="567"/>
        <w:jc w:val="both"/>
        <w:rPr>
          <w:szCs w:val="20"/>
        </w:rPr>
      </w:pPr>
      <w:r w:rsidRPr="00FB358F">
        <w:rPr>
          <w:szCs w:val="20"/>
        </w:rPr>
        <w:t>In th</w:t>
      </w:r>
      <w:r w:rsidR="00DC0264">
        <w:rPr>
          <w:szCs w:val="20"/>
        </w:rPr>
        <w:t>e</w:t>
      </w:r>
      <w:r w:rsidRPr="00FB358F">
        <w:rPr>
          <w:szCs w:val="20"/>
        </w:rPr>
        <w:t xml:space="preserve"> inspection, trees which are in breach of the Code will be identified.  In addition, any trees </w:t>
      </w:r>
      <w:r w:rsidRPr="00A10A7E">
        <w:rPr>
          <w:szCs w:val="20"/>
        </w:rPr>
        <w:t xml:space="preserve">which are determined to be likely to breach the Code in the next </w:t>
      </w:r>
      <w:r w:rsidR="000E3A43" w:rsidRPr="00A10A7E">
        <w:rPr>
          <w:szCs w:val="20"/>
        </w:rPr>
        <w:t>twelve</w:t>
      </w:r>
      <w:r w:rsidRPr="00A10A7E">
        <w:rPr>
          <w:szCs w:val="20"/>
        </w:rPr>
        <w:t xml:space="preserve"> months are also to be identified.  </w:t>
      </w:r>
    </w:p>
    <w:p w14:paraId="25EA9219" w14:textId="77777777" w:rsidR="001146E0" w:rsidRPr="00A10A7E" w:rsidRDefault="001146E0" w:rsidP="004264D6">
      <w:pPr>
        <w:tabs>
          <w:tab w:val="left" w:pos="567"/>
        </w:tabs>
        <w:ind w:left="567"/>
        <w:jc w:val="both"/>
        <w:rPr>
          <w:szCs w:val="20"/>
        </w:rPr>
      </w:pPr>
    </w:p>
    <w:p w14:paraId="32F390B7" w14:textId="77777777" w:rsidR="00C46694" w:rsidRPr="00A10A7E" w:rsidRDefault="00C46694" w:rsidP="00C46694">
      <w:pPr>
        <w:tabs>
          <w:tab w:val="left" w:pos="567"/>
        </w:tabs>
        <w:ind w:left="567"/>
        <w:jc w:val="both"/>
        <w:rPr>
          <w:szCs w:val="20"/>
        </w:rPr>
      </w:pPr>
      <w:r w:rsidRPr="00A10A7E">
        <w:rPr>
          <w:szCs w:val="20"/>
        </w:rPr>
        <w:t>In making these evaluations and before deciding on the most appropriate method, due consideration is given to the site's specifics, including:</w:t>
      </w:r>
    </w:p>
    <w:p w14:paraId="450388D5"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the significance of the site as a natural habitat of endangered species of both flora and </w:t>
      </w:r>
      <w:proofErr w:type="gramStart"/>
      <w:r w:rsidRPr="00A10A7E">
        <w:rPr>
          <w:szCs w:val="20"/>
        </w:rPr>
        <w:t>fauna;</w:t>
      </w:r>
      <w:proofErr w:type="gramEnd"/>
    </w:p>
    <w:p w14:paraId="33A530BE"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relocation of the powerline from the vegetation evaluating the savings achieved by avoiding the recurrent costs of cutting and assessing the benefits of implementing available and practicable alternative construction </w:t>
      </w:r>
      <w:proofErr w:type="gramStart"/>
      <w:r w:rsidRPr="00A10A7E">
        <w:rPr>
          <w:szCs w:val="20"/>
        </w:rPr>
        <w:t>methods;</w:t>
      </w:r>
      <w:proofErr w:type="gramEnd"/>
    </w:p>
    <w:p w14:paraId="634BA8EF"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the significance and public value of the site's </w:t>
      </w:r>
      <w:proofErr w:type="gramStart"/>
      <w:r w:rsidRPr="00A10A7E">
        <w:rPr>
          <w:szCs w:val="20"/>
        </w:rPr>
        <w:t>aesthetics;</w:t>
      </w:r>
      <w:proofErr w:type="gramEnd"/>
    </w:p>
    <w:p w14:paraId="689CD6B4"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lastRenderedPageBreak/>
        <w:t xml:space="preserve">the impact on the tree's amenity and utility value if subjected to pruning versus </w:t>
      </w:r>
      <w:proofErr w:type="gramStart"/>
      <w:r w:rsidRPr="00A10A7E">
        <w:rPr>
          <w:szCs w:val="20"/>
        </w:rPr>
        <w:t>removal;</w:t>
      </w:r>
      <w:proofErr w:type="gramEnd"/>
    </w:p>
    <w:p w14:paraId="63E59739"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the sites suitability to accept more appropriate species as </w:t>
      </w:r>
      <w:proofErr w:type="gramStart"/>
      <w:r w:rsidRPr="00A10A7E">
        <w:rPr>
          <w:szCs w:val="20"/>
        </w:rPr>
        <w:t>replacements;</w:t>
      </w:r>
      <w:proofErr w:type="gramEnd"/>
    </w:p>
    <w:p w14:paraId="79E74BC2"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the environmental impact of proposed </w:t>
      </w:r>
      <w:proofErr w:type="gramStart"/>
      <w:r w:rsidRPr="00A10A7E">
        <w:rPr>
          <w:szCs w:val="20"/>
        </w:rPr>
        <w:t>works;</w:t>
      </w:r>
      <w:proofErr w:type="gramEnd"/>
    </w:p>
    <w:p w14:paraId="39523A74"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determining the most appropriate method of actioning the offending vegetation </w:t>
      </w:r>
      <w:proofErr w:type="gramStart"/>
      <w:r w:rsidRPr="00A10A7E">
        <w:rPr>
          <w:szCs w:val="20"/>
        </w:rPr>
        <w:t>concerned;</w:t>
      </w:r>
      <w:proofErr w:type="gramEnd"/>
    </w:p>
    <w:p w14:paraId="22993A0D"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appropriate planning and </w:t>
      </w:r>
      <w:proofErr w:type="gramStart"/>
      <w:r w:rsidRPr="00A10A7E">
        <w:rPr>
          <w:szCs w:val="20"/>
        </w:rPr>
        <w:t>scheduling;</w:t>
      </w:r>
      <w:proofErr w:type="gramEnd"/>
      <w:r w:rsidRPr="00A10A7E">
        <w:rPr>
          <w:szCs w:val="20"/>
        </w:rPr>
        <w:t xml:space="preserve"> </w:t>
      </w:r>
    </w:p>
    <w:p w14:paraId="6B54CA41"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identification and quantification of equipment and accredited personnel </w:t>
      </w:r>
      <w:proofErr w:type="gramStart"/>
      <w:r w:rsidRPr="00A10A7E">
        <w:rPr>
          <w:szCs w:val="20"/>
        </w:rPr>
        <w:t>required;</w:t>
      </w:r>
      <w:proofErr w:type="gramEnd"/>
    </w:p>
    <w:p w14:paraId="2EE00F08"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any hazards outside the clearance and regrowth spaces that may require assessment or </w:t>
      </w:r>
      <w:proofErr w:type="gramStart"/>
      <w:r w:rsidRPr="00A10A7E">
        <w:rPr>
          <w:szCs w:val="20"/>
        </w:rPr>
        <w:t>correction;</w:t>
      </w:r>
      <w:proofErr w:type="gramEnd"/>
    </w:p>
    <w:p w14:paraId="64AD83A4" w14:textId="77777777" w:rsidR="00C46694" w:rsidRPr="00A10A7E" w:rsidRDefault="00C46694" w:rsidP="00C46694">
      <w:pPr>
        <w:pStyle w:val="ListParagraph"/>
        <w:numPr>
          <w:ilvl w:val="1"/>
          <w:numId w:val="5"/>
        </w:numPr>
        <w:tabs>
          <w:tab w:val="left" w:pos="1134"/>
        </w:tabs>
        <w:ind w:left="1134" w:hanging="567"/>
        <w:jc w:val="both"/>
        <w:rPr>
          <w:szCs w:val="20"/>
        </w:rPr>
      </w:pPr>
      <w:proofErr w:type="gramStart"/>
      <w:r w:rsidRPr="00A10A7E">
        <w:rPr>
          <w:szCs w:val="20"/>
        </w:rPr>
        <w:t>funding;</w:t>
      </w:r>
      <w:proofErr w:type="gramEnd"/>
    </w:p>
    <w:p w14:paraId="6FA00D55" w14:textId="77777777" w:rsidR="00C46694" w:rsidRPr="00A10A7E" w:rsidRDefault="00C46694" w:rsidP="00C46694">
      <w:pPr>
        <w:pStyle w:val="ListParagraph"/>
        <w:numPr>
          <w:ilvl w:val="1"/>
          <w:numId w:val="5"/>
        </w:numPr>
        <w:tabs>
          <w:tab w:val="left" w:pos="1134"/>
        </w:tabs>
        <w:ind w:left="1134" w:hanging="567"/>
        <w:jc w:val="both"/>
        <w:rPr>
          <w:szCs w:val="20"/>
        </w:rPr>
      </w:pPr>
      <w:r w:rsidRPr="00A10A7E">
        <w:rPr>
          <w:szCs w:val="20"/>
        </w:rPr>
        <w:t>community and customer consultation; and</w:t>
      </w:r>
    </w:p>
    <w:p w14:paraId="6A2C5F27" w14:textId="77777777" w:rsidR="004264D6" w:rsidRPr="00A10A7E" w:rsidRDefault="00C46694" w:rsidP="00C46694">
      <w:pPr>
        <w:pStyle w:val="ListParagraph"/>
        <w:numPr>
          <w:ilvl w:val="1"/>
          <w:numId w:val="5"/>
        </w:numPr>
        <w:tabs>
          <w:tab w:val="left" w:pos="1134"/>
        </w:tabs>
        <w:ind w:left="1134" w:hanging="567"/>
        <w:jc w:val="both"/>
        <w:rPr>
          <w:szCs w:val="20"/>
        </w:rPr>
      </w:pPr>
      <w:r w:rsidRPr="00A10A7E">
        <w:rPr>
          <w:szCs w:val="20"/>
        </w:rPr>
        <w:t xml:space="preserve">compiling a data base in conjunction with </w:t>
      </w:r>
      <w:r w:rsidR="00E8298D" w:rsidRPr="00A10A7E">
        <w:rPr>
          <w:szCs w:val="20"/>
        </w:rPr>
        <w:t>the Distribution Company</w:t>
      </w:r>
      <w:r w:rsidRPr="00A10A7E">
        <w:rPr>
          <w:szCs w:val="20"/>
        </w:rPr>
        <w:t xml:space="preserve"> that can be used in future years in determining costs associated with different clearance techniques.</w:t>
      </w:r>
    </w:p>
    <w:p w14:paraId="434B3CF3" w14:textId="77777777" w:rsidR="00C46694" w:rsidRPr="00A10A7E" w:rsidRDefault="00C46694" w:rsidP="00C46694">
      <w:pPr>
        <w:tabs>
          <w:tab w:val="left" w:pos="567"/>
        </w:tabs>
        <w:jc w:val="both"/>
        <w:rPr>
          <w:szCs w:val="20"/>
        </w:rPr>
      </w:pPr>
    </w:p>
    <w:p w14:paraId="386E11B1" w14:textId="77777777" w:rsidR="00C46694" w:rsidRPr="00C46694" w:rsidRDefault="00C46694" w:rsidP="00C46694">
      <w:pPr>
        <w:tabs>
          <w:tab w:val="left" w:pos="567"/>
        </w:tabs>
        <w:ind w:left="567"/>
        <w:jc w:val="both"/>
        <w:rPr>
          <w:szCs w:val="20"/>
        </w:rPr>
      </w:pPr>
      <w:r w:rsidRPr="00C46694">
        <w:rPr>
          <w:szCs w:val="20"/>
        </w:rPr>
        <w:t xml:space="preserve">Each inspection shall be fully </w:t>
      </w:r>
      <w:proofErr w:type="gramStart"/>
      <w:r w:rsidRPr="00C46694">
        <w:rPr>
          <w:szCs w:val="20"/>
        </w:rPr>
        <w:t>documented</w:t>
      </w:r>
      <w:proofErr w:type="gramEnd"/>
      <w:r w:rsidRPr="00C46694">
        <w:rPr>
          <w:szCs w:val="20"/>
        </w:rPr>
        <w:t xml:space="preserve"> and each street visited shall be identified</w:t>
      </w:r>
      <w:r w:rsidR="00DC0264">
        <w:rPr>
          <w:szCs w:val="20"/>
        </w:rPr>
        <w:t xml:space="preserve"> utilising the </w:t>
      </w:r>
      <w:r w:rsidR="00DC0264" w:rsidRPr="00DC0264">
        <w:rPr>
          <w:i/>
          <w:szCs w:val="20"/>
        </w:rPr>
        <w:t>Inspection Work Instruction Sheet</w:t>
      </w:r>
      <w:r w:rsidR="00DC0264">
        <w:rPr>
          <w:szCs w:val="20"/>
        </w:rPr>
        <w:t xml:space="preserve"> </w:t>
      </w:r>
      <w:r w:rsidR="00DC0264" w:rsidRPr="00DC0264">
        <w:rPr>
          <w:b/>
          <w:color w:val="0070C0"/>
          <w:szCs w:val="20"/>
        </w:rPr>
        <w:t>ELCMP-</w:t>
      </w:r>
      <w:r w:rsidR="00353B04">
        <w:rPr>
          <w:b/>
          <w:color w:val="0070C0"/>
          <w:szCs w:val="20"/>
        </w:rPr>
        <w:t>0</w:t>
      </w:r>
      <w:r w:rsidR="00BB2B66">
        <w:rPr>
          <w:b/>
          <w:color w:val="0070C0"/>
          <w:szCs w:val="20"/>
        </w:rPr>
        <w:t>17</w:t>
      </w:r>
      <w:r w:rsidR="00DC0264" w:rsidRPr="00DC0264">
        <w:rPr>
          <w:color w:val="0070C0"/>
          <w:szCs w:val="20"/>
        </w:rPr>
        <w:t xml:space="preserve"> </w:t>
      </w:r>
      <w:r w:rsidR="00DC0264">
        <w:rPr>
          <w:szCs w:val="20"/>
        </w:rPr>
        <w:t>(</w:t>
      </w:r>
      <w:r w:rsidR="00DC0264" w:rsidRPr="00DC0264">
        <w:rPr>
          <w:b/>
          <w:i/>
          <w:color w:val="FF0000"/>
          <w:szCs w:val="20"/>
        </w:rPr>
        <w:t xml:space="preserve">Appendix </w:t>
      </w:r>
      <w:r w:rsidR="00BB2B66">
        <w:rPr>
          <w:b/>
          <w:i/>
          <w:color w:val="FF0000"/>
          <w:szCs w:val="20"/>
        </w:rPr>
        <w:t>17</w:t>
      </w:r>
      <w:r w:rsidR="00DC0264">
        <w:rPr>
          <w:szCs w:val="20"/>
        </w:rPr>
        <w:t>)</w:t>
      </w:r>
      <w:r w:rsidRPr="00C46694">
        <w:rPr>
          <w:szCs w:val="20"/>
        </w:rPr>
        <w:t>.</w:t>
      </w:r>
    </w:p>
    <w:p w14:paraId="71A97DDA" w14:textId="77777777" w:rsidR="004264D6" w:rsidRDefault="004264D6" w:rsidP="004264D6">
      <w:pPr>
        <w:tabs>
          <w:tab w:val="left" w:pos="567"/>
        </w:tabs>
        <w:ind w:left="567"/>
        <w:jc w:val="both"/>
        <w:rPr>
          <w:szCs w:val="20"/>
        </w:rPr>
      </w:pPr>
    </w:p>
    <w:p w14:paraId="0E4E0A23" w14:textId="7C35C88F" w:rsidR="00C81E63" w:rsidRDefault="00DC0264" w:rsidP="001B56D9">
      <w:pPr>
        <w:tabs>
          <w:tab w:val="left" w:pos="567"/>
        </w:tabs>
        <w:ind w:left="567"/>
        <w:jc w:val="both"/>
        <w:rPr>
          <w:szCs w:val="20"/>
        </w:rPr>
      </w:pPr>
      <w:r>
        <w:rPr>
          <w:szCs w:val="20"/>
        </w:rPr>
        <w:t xml:space="preserve">All pruning works will be undertaken in accordance the </w:t>
      </w:r>
      <w:r w:rsidR="00475E7C">
        <w:rPr>
          <w:szCs w:val="20"/>
        </w:rPr>
        <w:t>ELECTRICITY SAFETY (ELECTRIC LINE CLEARANCE) REGULATIONS 2020</w:t>
      </w:r>
      <w:r>
        <w:rPr>
          <w:szCs w:val="20"/>
        </w:rPr>
        <w:t xml:space="preserve">, AS4373:2007 Pruning of Amenity Trees and best practice methods.  </w:t>
      </w:r>
      <w:r w:rsidR="001B56D9">
        <w:t>T</w:t>
      </w:r>
      <w:r w:rsidR="001B56D9" w:rsidRPr="00E850AF">
        <w:t xml:space="preserve">he cutting crew will document the work carried out by completing the </w:t>
      </w:r>
      <w:r w:rsidR="001B56D9" w:rsidRPr="00E850AF">
        <w:rPr>
          <w:i/>
        </w:rPr>
        <w:t>Daily Work Sheet</w:t>
      </w:r>
      <w:r w:rsidR="001B56D9" w:rsidRPr="00E850AF">
        <w:t xml:space="preserve"> (</w:t>
      </w:r>
      <w:r w:rsidR="001B56D9" w:rsidRPr="00E850AF">
        <w:rPr>
          <w:b/>
          <w:i/>
          <w:color w:val="FF0000"/>
        </w:rPr>
        <w:t>Appendix 1</w:t>
      </w:r>
      <w:r w:rsidR="001B56D9">
        <w:rPr>
          <w:b/>
          <w:i/>
          <w:color w:val="FF0000"/>
        </w:rPr>
        <w:t>8</w:t>
      </w:r>
      <w:r w:rsidR="001B56D9" w:rsidRPr="00E850AF">
        <w:t>).</w:t>
      </w:r>
      <w:r w:rsidR="001B56D9">
        <w:rPr>
          <w:szCs w:val="20"/>
        </w:rPr>
        <w:t xml:space="preserve"> </w:t>
      </w:r>
    </w:p>
    <w:p w14:paraId="62E79098" w14:textId="77777777" w:rsidR="00C81E63" w:rsidRDefault="00C81E63" w:rsidP="00DC0264">
      <w:pPr>
        <w:tabs>
          <w:tab w:val="left" w:pos="567"/>
        </w:tabs>
        <w:ind w:left="567"/>
        <w:jc w:val="both"/>
        <w:rPr>
          <w:szCs w:val="20"/>
        </w:rPr>
      </w:pPr>
    </w:p>
    <w:p w14:paraId="68A2F3AE" w14:textId="77777777" w:rsidR="00C81E63" w:rsidRDefault="00C81E63" w:rsidP="00C81E63">
      <w:pPr>
        <w:tabs>
          <w:tab w:val="left" w:pos="567"/>
        </w:tabs>
        <w:ind w:left="567" w:hanging="567"/>
        <w:jc w:val="both"/>
        <w:rPr>
          <w:szCs w:val="20"/>
        </w:rPr>
      </w:pPr>
      <w:r>
        <w:rPr>
          <w:szCs w:val="20"/>
        </w:rPr>
        <w:tab/>
      </w:r>
      <w:r w:rsidRPr="00A10A7E">
        <w:rPr>
          <w:szCs w:val="20"/>
        </w:rPr>
        <w:t xml:space="preserve">Where an inspector deems it likely that cutting is not likely to meet the requirements of AS4373 this will be indicated on the </w:t>
      </w:r>
      <w:r w:rsidRPr="00A10A7E">
        <w:rPr>
          <w:i/>
          <w:szCs w:val="20"/>
        </w:rPr>
        <w:t>Inspection Work Instruction Sheet</w:t>
      </w:r>
      <w:r w:rsidRPr="00A10A7E">
        <w:rPr>
          <w:szCs w:val="20"/>
        </w:rPr>
        <w:t xml:space="preserve"> and will consult with the Unit Manager to seek approval on the pruning method to be undertaken.  The Unit Manager will make the final decision on the method of pruning and formal sign off/remarks is to be added to the </w:t>
      </w:r>
      <w:r w:rsidRPr="00A10A7E">
        <w:rPr>
          <w:i/>
          <w:szCs w:val="20"/>
        </w:rPr>
        <w:t>Daily Work Sheet</w:t>
      </w:r>
      <w:r w:rsidRPr="00A10A7E">
        <w:rPr>
          <w:szCs w:val="20"/>
        </w:rPr>
        <w:t xml:space="preserve"> </w:t>
      </w:r>
      <w:r w:rsidRPr="00A10A7E">
        <w:rPr>
          <w:b/>
          <w:color w:val="0070C0"/>
          <w:szCs w:val="20"/>
        </w:rPr>
        <w:t>ELCMP-018</w:t>
      </w:r>
      <w:r w:rsidRPr="00A10A7E">
        <w:rPr>
          <w:color w:val="0070C0"/>
          <w:szCs w:val="20"/>
        </w:rPr>
        <w:t xml:space="preserve"> </w:t>
      </w:r>
      <w:r w:rsidRPr="00A10A7E">
        <w:rPr>
          <w:szCs w:val="20"/>
        </w:rPr>
        <w:t>(</w:t>
      </w:r>
      <w:r w:rsidRPr="00A10A7E">
        <w:rPr>
          <w:b/>
          <w:i/>
          <w:color w:val="FF0000"/>
          <w:szCs w:val="20"/>
        </w:rPr>
        <w:t>Appendix 18</w:t>
      </w:r>
      <w:r w:rsidRPr="00A10A7E">
        <w:rPr>
          <w:szCs w:val="20"/>
        </w:rPr>
        <w:t>) that advice and approval has been sought from the Unit Manager.</w:t>
      </w:r>
      <w:r w:rsidRPr="0021782A">
        <w:rPr>
          <w:szCs w:val="20"/>
        </w:rPr>
        <w:t xml:space="preserve">   </w:t>
      </w:r>
    </w:p>
    <w:p w14:paraId="4E6B3998" w14:textId="77777777" w:rsidR="00C81E63" w:rsidRDefault="00C81E63" w:rsidP="00DC0264">
      <w:pPr>
        <w:tabs>
          <w:tab w:val="left" w:pos="567"/>
        </w:tabs>
        <w:ind w:left="567"/>
        <w:jc w:val="both"/>
        <w:rPr>
          <w:szCs w:val="20"/>
        </w:rPr>
      </w:pPr>
    </w:p>
    <w:p w14:paraId="028D5ED4" w14:textId="77777777" w:rsidR="00DC0264" w:rsidRDefault="00DC0264" w:rsidP="00DC0264">
      <w:pPr>
        <w:tabs>
          <w:tab w:val="left" w:pos="567"/>
        </w:tabs>
        <w:ind w:left="567"/>
        <w:jc w:val="both"/>
        <w:rPr>
          <w:szCs w:val="20"/>
        </w:rPr>
      </w:pPr>
      <w:r>
        <w:rPr>
          <w:szCs w:val="20"/>
        </w:rPr>
        <w:t xml:space="preserve">Detailed assessment of the specific pruning requirements of each tree will be assessed and recorded during the initial inspection prior to line clearance works being undertaken.  Councils work crew or contractor will be directed to prune each tree in accordance with the </w:t>
      </w:r>
      <w:r w:rsidR="00C75EDA">
        <w:rPr>
          <w:szCs w:val="20"/>
        </w:rPr>
        <w:t>W</w:t>
      </w:r>
      <w:r>
        <w:rPr>
          <w:szCs w:val="20"/>
        </w:rPr>
        <w:t xml:space="preserve">ork </w:t>
      </w:r>
      <w:r w:rsidR="00C75EDA">
        <w:rPr>
          <w:szCs w:val="20"/>
        </w:rPr>
        <w:t>I</w:t>
      </w:r>
      <w:r>
        <w:rPr>
          <w:szCs w:val="20"/>
        </w:rPr>
        <w:t xml:space="preserve">nstructions issued by Council </w:t>
      </w:r>
      <w:r w:rsidR="000E3A43" w:rsidRPr="00A10A7E">
        <w:rPr>
          <w:szCs w:val="20"/>
        </w:rPr>
        <w:t xml:space="preserve">and the cutting crew will document the work carried out </w:t>
      </w:r>
      <w:r w:rsidR="00C75EDA" w:rsidRPr="00A10A7E">
        <w:rPr>
          <w:szCs w:val="20"/>
        </w:rPr>
        <w:t>by completing</w:t>
      </w:r>
      <w:r w:rsidR="000E3A43" w:rsidRPr="00A10A7E">
        <w:rPr>
          <w:szCs w:val="20"/>
        </w:rPr>
        <w:t xml:space="preserve"> </w:t>
      </w:r>
      <w:r>
        <w:rPr>
          <w:szCs w:val="20"/>
        </w:rPr>
        <w:t xml:space="preserve">the </w:t>
      </w:r>
      <w:r w:rsidRPr="00DC0264">
        <w:rPr>
          <w:i/>
          <w:szCs w:val="20"/>
        </w:rPr>
        <w:t>Daily Work Sheet</w:t>
      </w:r>
      <w:r>
        <w:rPr>
          <w:szCs w:val="20"/>
        </w:rPr>
        <w:t xml:space="preserve"> </w:t>
      </w:r>
      <w:r w:rsidRPr="00DC0264">
        <w:rPr>
          <w:b/>
          <w:color w:val="0070C0"/>
          <w:szCs w:val="20"/>
        </w:rPr>
        <w:t>ELCMP-</w:t>
      </w:r>
      <w:r w:rsidR="00353B04">
        <w:rPr>
          <w:b/>
          <w:color w:val="0070C0"/>
          <w:szCs w:val="20"/>
        </w:rPr>
        <w:t>0</w:t>
      </w:r>
      <w:r w:rsidR="00BB2B66">
        <w:rPr>
          <w:b/>
          <w:color w:val="0070C0"/>
          <w:szCs w:val="20"/>
        </w:rPr>
        <w:t>18</w:t>
      </w:r>
      <w:r w:rsidRPr="00DC0264">
        <w:rPr>
          <w:color w:val="0070C0"/>
          <w:szCs w:val="20"/>
        </w:rPr>
        <w:t xml:space="preserve"> </w:t>
      </w:r>
      <w:r>
        <w:rPr>
          <w:szCs w:val="20"/>
        </w:rPr>
        <w:t>(</w:t>
      </w:r>
      <w:r w:rsidRPr="00DC0264">
        <w:rPr>
          <w:b/>
          <w:i/>
          <w:color w:val="FF0000"/>
          <w:szCs w:val="20"/>
        </w:rPr>
        <w:t xml:space="preserve">Appendix </w:t>
      </w:r>
      <w:r w:rsidR="00BB2B66">
        <w:rPr>
          <w:b/>
          <w:i/>
          <w:color w:val="FF0000"/>
          <w:szCs w:val="20"/>
        </w:rPr>
        <w:t>18</w:t>
      </w:r>
      <w:r>
        <w:rPr>
          <w:szCs w:val="20"/>
        </w:rPr>
        <w:t>).  The clearance space provided beyond the minimum recommended clearance space detailed within the Code would be forecasted in accordance with species type, local conditions and pruning frequency.</w:t>
      </w:r>
    </w:p>
    <w:p w14:paraId="047B9FFE" w14:textId="77777777" w:rsidR="00DC0264" w:rsidRDefault="00DC0264" w:rsidP="004264D6">
      <w:pPr>
        <w:tabs>
          <w:tab w:val="left" w:pos="567"/>
        </w:tabs>
        <w:ind w:left="567"/>
        <w:jc w:val="both"/>
        <w:rPr>
          <w:szCs w:val="20"/>
        </w:rPr>
      </w:pPr>
    </w:p>
    <w:p w14:paraId="15B596DD" w14:textId="77777777" w:rsidR="00F12450" w:rsidRPr="007D51AF" w:rsidRDefault="00F12450" w:rsidP="00F12450">
      <w:pPr>
        <w:tabs>
          <w:tab w:val="left" w:pos="1134"/>
        </w:tabs>
        <w:ind w:left="567"/>
        <w:jc w:val="both"/>
        <w:rPr>
          <w:b/>
          <w:i/>
          <w:szCs w:val="20"/>
        </w:rPr>
      </w:pPr>
      <w:r w:rsidRPr="007D51AF">
        <w:rPr>
          <w:b/>
          <w:i/>
          <w:szCs w:val="20"/>
        </w:rPr>
        <w:t>Emergency Cutting and Pruning</w:t>
      </w:r>
    </w:p>
    <w:p w14:paraId="7269609C" w14:textId="77777777" w:rsidR="00F12450" w:rsidRPr="00E952A4" w:rsidRDefault="00F12450" w:rsidP="00F12450">
      <w:pPr>
        <w:tabs>
          <w:tab w:val="left" w:pos="1134"/>
        </w:tabs>
        <w:ind w:left="567"/>
        <w:jc w:val="both"/>
        <w:rPr>
          <w:szCs w:val="20"/>
        </w:rPr>
      </w:pPr>
      <w:r w:rsidRPr="00E952A4">
        <w:rPr>
          <w:szCs w:val="20"/>
        </w:rPr>
        <w:t>Council will undertake emergency cutting and pruning activities in the following situations:</w:t>
      </w:r>
    </w:p>
    <w:p w14:paraId="4FAC2470" w14:textId="77777777" w:rsidR="00F12450" w:rsidRPr="00E952A4" w:rsidRDefault="00F12450" w:rsidP="00F12450">
      <w:pPr>
        <w:pStyle w:val="ListParagraph"/>
        <w:numPr>
          <w:ilvl w:val="0"/>
          <w:numId w:val="9"/>
        </w:numPr>
        <w:tabs>
          <w:tab w:val="left" w:pos="1134"/>
        </w:tabs>
        <w:jc w:val="both"/>
        <w:rPr>
          <w:szCs w:val="20"/>
        </w:rPr>
      </w:pPr>
      <w:r w:rsidRPr="00E952A4">
        <w:rPr>
          <w:szCs w:val="20"/>
        </w:rPr>
        <w:t xml:space="preserve">where a tree is identified as encroaching the clearance space due to unanticipated </w:t>
      </w:r>
      <w:proofErr w:type="gramStart"/>
      <w:r w:rsidRPr="00E952A4">
        <w:rPr>
          <w:szCs w:val="20"/>
        </w:rPr>
        <w:t>growth;</w:t>
      </w:r>
      <w:proofErr w:type="gramEnd"/>
    </w:p>
    <w:p w14:paraId="19FEC42B" w14:textId="77777777" w:rsidR="00F12450" w:rsidRPr="00E952A4" w:rsidRDefault="00F12450" w:rsidP="00F12450">
      <w:pPr>
        <w:pStyle w:val="ListParagraph"/>
        <w:numPr>
          <w:ilvl w:val="0"/>
          <w:numId w:val="9"/>
        </w:numPr>
        <w:tabs>
          <w:tab w:val="left" w:pos="1134"/>
        </w:tabs>
        <w:jc w:val="both"/>
        <w:rPr>
          <w:szCs w:val="20"/>
        </w:rPr>
      </w:pPr>
      <w:r w:rsidRPr="00E952A4">
        <w:rPr>
          <w:szCs w:val="20"/>
        </w:rPr>
        <w:t xml:space="preserve">as a result of a tree falling or becoming damaged so that it requires cutting or removal to maintain the required clearance space; or  </w:t>
      </w:r>
    </w:p>
    <w:p w14:paraId="5DB8532D" w14:textId="77777777" w:rsidR="00F12450" w:rsidRPr="00E952A4" w:rsidRDefault="00F12450" w:rsidP="00F12450">
      <w:pPr>
        <w:pStyle w:val="ListParagraph"/>
        <w:numPr>
          <w:ilvl w:val="0"/>
          <w:numId w:val="9"/>
        </w:numPr>
        <w:tabs>
          <w:tab w:val="left" w:pos="1134"/>
        </w:tabs>
        <w:jc w:val="both"/>
        <w:rPr>
          <w:szCs w:val="20"/>
        </w:rPr>
      </w:pPr>
      <w:r w:rsidRPr="00E952A4">
        <w:rPr>
          <w:szCs w:val="20"/>
        </w:rPr>
        <w:t>where a tree has been assessed by a suitably qualified arborist and confirmed to have an imminent likelihood of contacting the electric lines having regard to foreseeable local conditions.</w:t>
      </w:r>
    </w:p>
    <w:p w14:paraId="035BCFFA" w14:textId="77777777" w:rsidR="00F12450" w:rsidRPr="00E952A4" w:rsidRDefault="00F12450" w:rsidP="00F12450">
      <w:pPr>
        <w:tabs>
          <w:tab w:val="left" w:pos="1134"/>
        </w:tabs>
        <w:ind w:left="567"/>
        <w:jc w:val="both"/>
        <w:rPr>
          <w:szCs w:val="20"/>
        </w:rPr>
      </w:pPr>
    </w:p>
    <w:p w14:paraId="74464923" w14:textId="77777777" w:rsidR="00F12450" w:rsidRDefault="000B43EE" w:rsidP="00F12450">
      <w:pPr>
        <w:tabs>
          <w:tab w:val="left" w:pos="1134"/>
        </w:tabs>
        <w:ind w:left="567"/>
        <w:jc w:val="both"/>
        <w:rPr>
          <w:szCs w:val="20"/>
        </w:rPr>
      </w:pPr>
      <w:r w:rsidRPr="00A10A7E">
        <w:rPr>
          <w:szCs w:val="20"/>
        </w:rPr>
        <w:t>As part of such works Council will record where and when the cutting or removal was undertaken, identify why the cutting/removal was required and record when the last inspection of the tree occurred. All records will be filed at the Council office in the ELCMP operations folder. The operational folder will be archived as per Council’s archiving process after the completion of the program including audits and before the commencement of the following program.</w:t>
      </w:r>
    </w:p>
    <w:p w14:paraId="4770C112" w14:textId="77777777" w:rsidR="000B43EE" w:rsidRPr="0090751C" w:rsidRDefault="000B43EE" w:rsidP="00F12450">
      <w:pPr>
        <w:tabs>
          <w:tab w:val="left" w:pos="1134"/>
        </w:tabs>
        <w:ind w:left="567"/>
        <w:jc w:val="both"/>
        <w:rPr>
          <w:szCs w:val="20"/>
        </w:rPr>
      </w:pPr>
    </w:p>
    <w:p w14:paraId="4BABA508" w14:textId="77777777" w:rsidR="00F12450" w:rsidRPr="0090751C" w:rsidRDefault="00F12450" w:rsidP="00F12450">
      <w:pPr>
        <w:tabs>
          <w:tab w:val="left" w:pos="1134"/>
        </w:tabs>
        <w:ind w:left="567"/>
        <w:jc w:val="both"/>
        <w:rPr>
          <w:szCs w:val="20"/>
        </w:rPr>
      </w:pPr>
      <w:r w:rsidRPr="0090751C">
        <w:rPr>
          <w:szCs w:val="20"/>
        </w:rPr>
        <w:t>Council will undertake its urgent works in accordance with the Regulations and not remove or cut any more than one meter from the minimum clearance space around the electric line. Ongoing monitoring by visual assessment of the regrowth rates of Council’s trees growing under powerlines will be undertaken to ensure continued compliance.</w:t>
      </w:r>
    </w:p>
    <w:p w14:paraId="12E7076A" w14:textId="77777777" w:rsidR="00F12450" w:rsidRPr="0090751C" w:rsidRDefault="00F12450" w:rsidP="00F12450">
      <w:pPr>
        <w:tabs>
          <w:tab w:val="left" w:pos="1134"/>
        </w:tabs>
        <w:ind w:left="567"/>
        <w:jc w:val="both"/>
        <w:rPr>
          <w:szCs w:val="20"/>
        </w:rPr>
      </w:pPr>
    </w:p>
    <w:p w14:paraId="44142960" w14:textId="77777777" w:rsidR="00F12450" w:rsidRPr="0090751C" w:rsidRDefault="00F12450" w:rsidP="00F12450">
      <w:pPr>
        <w:tabs>
          <w:tab w:val="left" w:pos="1134"/>
        </w:tabs>
        <w:ind w:left="567"/>
        <w:jc w:val="both"/>
        <w:rPr>
          <w:b/>
          <w:i/>
          <w:szCs w:val="20"/>
        </w:rPr>
      </w:pPr>
      <w:r w:rsidRPr="0090751C">
        <w:rPr>
          <w:b/>
          <w:i/>
          <w:szCs w:val="20"/>
        </w:rPr>
        <w:t>Notified Work Required/Conducted</w:t>
      </w:r>
    </w:p>
    <w:p w14:paraId="548426BC" w14:textId="77777777" w:rsidR="00F12450" w:rsidRPr="0090751C" w:rsidRDefault="00F12450" w:rsidP="00F12450">
      <w:pPr>
        <w:tabs>
          <w:tab w:val="left" w:pos="1134"/>
        </w:tabs>
        <w:ind w:left="567"/>
        <w:jc w:val="both"/>
        <w:rPr>
          <w:szCs w:val="20"/>
        </w:rPr>
      </w:pPr>
      <w:r w:rsidRPr="0090751C">
        <w:rPr>
          <w:szCs w:val="20"/>
        </w:rPr>
        <w:lastRenderedPageBreak/>
        <w:t xml:space="preserve">Locations notified by the Distribution Company or any other interested party as requiring attention to maintain powerline clearance which are responsibility of the Municipality will be assessed by the Responsible </w:t>
      </w:r>
      <w:r w:rsidR="0090751C" w:rsidRPr="0090751C">
        <w:rPr>
          <w:szCs w:val="20"/>
        </w:rPr>
        <w:t>Person</w:t>
      </w:r>
      <w:r w:rsidRPr="0090751C">
        <w:rPr>
          <w:szCs w:val="20"/>
        </w:rPr>
        <w:t xml:space="preserve"> as soon as practical following receipt of the notice.</w:t>
      </w:r>
    </w:p>
    <w:p w14:paraId="6CCED27C" w14:textId="77777777" w:rsidR="00F12450" w:rsidRPr="0090751C" w:rsidRDefault="00F12450" w:rsidP="00F12450">
      <w:pPr>
        <w:tabs>
          <w:tab w:val="left" w:pos="1134"/>
        </w:tabs>
        <w:jc w:val="both"/>
        <w:rPr>
          <w:szCs w:val="20"/>
        </w:rPr>
      </w:pPr>
    </w:p>
    <w:p w14:paraId="556DD73B" w14:textId="77777777" w:rsidR="006375E0" w:rsidRPr="006375E0" w:rsidRDefault="00BA2FC6" w:rsidP="006375E0">
      <w:pPr>
        <w:tabs>
          <w:tab w:val="left" w:pos="1134"/>
        </w:tabs>
        <w:ind w:left="567"/>
        <w:jc w:val="both"/>
        <w:rPr>
          <w:szCs w:val="20"/>
        </w:rPr>
      </w:pPr>
      <w:r>
        <w:rPr>
          <w:szCs w:val="20"/>
        </w:rPr>
        <w:t>When applicable, t</w:t>
      </w:r>
      <w:r w:rsidR="00F12450" w:rsidRPr="0090751C">
        <w:rPr>
          <w:szCs w:val="20"/>
        </w:rPr>
        <w:t xml:space="preserve">he Responsible </w:t>
      </w:r>
      <w:r w:rsidR="0090751C" w:rsidRPr="0090751C">
        <w:rPr>
          <w:szCs w:val="20"/>
        </w:rPr>
        <w:t>Person</w:t>
      </w:r>
      <w:r w:rsidR="00F12450" w:rsidRPr="0090751C">
        <w:rPr>
          <w:szCs w:val="20"/>
        </w:rPr>
        <w:t xml:space="preserve"> will convey to the </w:t>
      </w:r>
      <w:r>
        <w:rPr>
          <w:szCs w:val="20"/>
        </w:rPr>
        <w:t>Cutting Crews</w:t>
      </w:r>
      <w:r w:rsidR="00F12450" w:rsidRPr="0090751C">
        <w:rPr>
          <w:szCs w:val="20"/>
        </w:rPr>
        <w:t xml:space="preserve">, the site of any prunings notified by the Distribution Company as being the result of emergency clearing.  The work of removing the prunings will be programmed by the </w:t>
      </w:r>
      <w:r>
        <w:rPr>
          <w:szCs w:val="20"/>
        </w:rPr>
        <w:t>Cutting Crew</w:t>
      </w:r>
      <w:r w:rsidR="00F12450" w:rsidRPr="00E952A4">
        <w:rPr>
          <w:szCs w:val="20"/>
        </w:rPr>
        <w:t>.</w:t>
      </w:r>
      <w:r w:rsidR="006375E0" w:rsidRPr="006375E0">
        <w:rPr>
          <w:szCs w:val="20"/>
        </w:rPr>
        <w:t xml:space="preserve"> Council will notify the Distribution Company or other stakeholder upon completion of the clearing. Records of these reports and clearing shall be maintained as per Councils Archive procedure.</w:t>
      </w:r>
    </w:p>
    <w:p w14:paraId="71E6D9C2" w14:textId="77777777" w:rsidR="00F12450" w:rsidRDefault="00F12450" w:rsidP="00F12450">
      <w:pPr>
        <w:tabs>
          <w:tab w:val="left" w:pos="1134"/>
        </w:tabs>
        <w:ind w:left="567"/>
        <w:jc w:val="both"/>
        <w:rPr>
          <w:szCs w:val="20"/>
        </w:rPr>
      </w:pPr>
    </w:p>
    <w:p w14:paraId="403CD3D3" w14:textId="77777777" w:rsidR="001C2B07" w:rsidRPr="00A10A7E" w:rsidRDefault="001C2B07" w:rsidP="001C2B07">
      <w:pPr>
        <w:tabs>
          <w:tab w:val="left" w:pos="1134"/>
        </w:tabs>
        <w:ind w:left="567"/>
        <w:jc w:val="both"/>
        <w:rPr>
          <w:szCs w:val="20"/>
        </w:rPr>
      </w:pPr>
      <w:r w:rsidRPr="00A10A7E">
        <w:rPr>
          <w:b/>
          <w:i/>
          <w:szCs w:val="20"/>
        </w:rPr>
        <w:t>Habitat for Threatened Fauna</w:t>
      </w:r>
    </w:p>
    <w:p w14:paraId="7897124D" w14:textId="77777777" w:rsidR="00793994" w:rsidRPr="00A10A7E" w:rsidRDefault="00793994" w:rsidP="001C2B07">
      <w:pPr>
        <w:tabs>
          <w:tab w:val="left" w:pos="567"/>
        </w:tabs>
        <w:ind w:left="567"/>
        <w:jc w:val="both"/>
        <w:rPr>
          <w:szCs w:val="20"/>
        </w:rPr>
      </w:pPr>
      <w:r w:rsidRPr="00A10A7E">
        <w:rPr>
          <w:szCs w:val="20"/>
        </w:rPr>
        <w:t xml:space="preserve">Council’s declared areas are comprised predominantly of urban streets with vegetation which has been planted.  </w:t>
      </w:r>
      <w:r w:rsidR="001C2B07" w:rsidRPr="00A10A7E">
        <w:rPr>
          <w:szCs w:val="20"/>
        </w:rPr>
        <w:t xml:space="preserve">Council currently doesn’t have habitat trees within </w:t>
      </w:r>
      <w:r w:rsidR="00860BD8" w:rsidRPr="00A10A7E">
        <w:rPr>
          <w:szCs w:val="20"/>
        </w:rPr>
        <w:t>its</w:t>
      </w:r>
      <w:r w:rsidR="001C2B07" w:rsidRPr="00A10A7E">
        <w:rPr>
          <w:szCs w:val="20"/>
        </w:rPr>
        <w:t xml:space="preserve"> declared areas that require electrical line clearance maintenance. </w:t>
      </w:r>
    </w:p>
    <w:p w14:paraId="56A60D35" w14:textId="77777777" w:rsidR="00793994" w:rsidRPr="00A10A7E" w:rsidRDefault="00793994" w:rsidP="001C2B07">
      <w:pPr>
        <w:tabs>
          <w:tab w:val="left" w:pos="567"/>
        </w:tabs>
        <w:ind w:left="567"/>
        <w:jc w:val="both"/>
        <w:rPr>
          <w:szCs w:val="20"/>
        </w:rPr>
      </w:pPr>
    </w:p>
    <w:p w14:paraId="3B558033" w14:textId="77777777" w:rsidR="001C2B07" w:rsidRPr="00A10A7E" w:rsidRDefault="00793994" w:rsidP="001C2B07">
      <w:pPr>
        <w:tabs>
          <w:tab w:val="left" w:pos="567"/>
        </w:tabs>
        <w:ind w:left="567"/>
        <w:jc w:val="both"/>
        <w:rPr>
          <w:szCs w:val="20"/>
        </w:rPr>
      </w:pPr>
      <w:r w:rsidRPr="00A10A7E">
        <w:rPr>
          <w:szCs w:val="20"/>
        </w:rPr>
        <w:t xml:space="preserve">If it is found that a tree contains occupied habitat </w:t>
      </w:r>
      <w:r w:rsidR="001C2B07" w:rsidRPr="00A10A7E">
        <w:rPr>
          <w:szCs w:val="20"/>
        </w:rPr>
        <w:t>the following process will be implemented to manage the tree/</w:t>
      </w:r>
      <w:proofErr w:type="gramStart"/>
      <w:r w:rsidR="001C2B07" w:rsidRPr="00A10A7E">
        <w:rPr>
          <w:szCs w:val="20"/>
        </w:rPr>
        <w:t>s;</w:t>
      </w:r>
      <w:proofErr w:type="gramEnd"/>
    </w:p>
    <w:p w14:paraId="5A23E51D" w14:textId="0650EA50" w:rsidR="00793994" w:rsidRPr="00A10A7E" w:rsidRDefault="00793994" w:rsidP="008F764E">
      <w:pPr>
        <w:pStyle w:val="ListParagraph"/>
        <w:numPr>
          <w:ilvl w:val="0"/>
          <w:numId w:val="27"/>
        </w:numPr>
        <w:tabs>
          <w:tab w:val="left" w:pos="567"/>
        </w:tabs>
        <w:ind w:left="1134" w:hanging="567"/>
        <w:jc w:val="both"/>
        <w:rPr>
          <w:szCs w:val="20"/>
        </w:rPr>
      </w:pPr>
      <w:r w:rsidRPr="00A10A7E">
        <w:rPr>
          <w:szCs w:val="20"/>
        </w:rPr>
        <w:t xml:space="preserve">As soon as a tree is identified as the habitat of a possibly threatened species, the operator must stop work and inform their supervisor, or Council, and seek clarification of the threatened species and the breeding season of that species. Council or the contractor will </w:t>
      </w:r>
      <w:r w:rsidR="008F764E">
        <w:rPr>
          <w:szCs w:val="20"/>
        </w:rPr>
        <w:t xml:space="preserve">to the list from whin the links in </w:t>
      </w:r>
      <w:r w:rsidR="004B0046">
        <w:rPr>
          <w:szCs w:val="20"/>
        </w:rPr>
        <w:t>4</w:t>
      </w:r>
      <w:r w:rsidR="008F764E">
        <w:rPr>
          <w:szCs w:val="20"/>
        </w:rPr>
        <w:t>h.</w:t>
      </w:r>
    </w:p>
    <w:p w14:paraId="2E197968" w14:textId="77777777" w:rsidR="001C2B07" w:rsidRPr="00A10A7E" w:rsidRDefault="00793994" w:rsidP="001C2B07">
      <w:pPr>
        <w:pStyle w:val="ListParagraph"/>
        <w:numPr>
          <w:ilvl w:val="0"/>
          <w:numId w:val="27"/>
        </w:numPr>
        <w:tabs>
          <w:tab w:val="left" w:pos="567"/>
        </w:tabs>
        <w:ind w:left="1134" w:hanging="567"/>
        <w:jc w:val="both"/>
        <w:rPr>
          <w:szCs w:val="20"/>
        </w:rPr>
      </w:pPr>
      <w:r w:rsidRPr="00A10A7E">
        <w:rPr>
          <w:szCs w:val="20"/>
        </w:rPr>
        <w:t>Works will be scheduled outside of breeding season where practicable</w:t>
      </w:r>
      <w:r w:rsidR="001C2B07" w:rsidRPr="00A10A7E">
        <w:rPr>
          <w:szCs w:val="20"/>
        </w:rPr>
        <w:t>.</w:t>
      </w:r>
    </w:p>
    <w:p w14:paraId="22534587" w14:textId="77777777" w:rsidR="001C2B07" w:rsidRPr="00A10A7E" w:rsidRDefault="001C2B07" w:rsidP="001C2B07">
      <w:pPr>
        <w:pStyle w:val="ListParagraph"/>
        <w:numPr>
          <w:ilvl w:val="0"/>
          <w:numId w:val="27"/>
        </w:numPr>
        <w:tabs>
          <w:tab w:val="left" w:pos="567"/>
        </w:tabs>
        <w:ind w:left="1134" w:hanging="567"/>
        <w:jc w:val="both"/>
        <w:rPr>
          <w:szCs w:val="20"/>
        </w:rPr>
      </w:pPr>
      <w:r w:rsidRPr="00A10A7E">
        <w:rPr>
          <w:szCs w:val="20"/>
        </w:rPr>
        <w:t>Translocation of the fauna if not practical to undertake outside of the breeding season.</w:t>
      </w:r>
    </w:p>
    <w:p w14:paraId="6F9F0F1A" w14:textId="77777777" w:rsidR="001C2B07" w:rsidRPr="00A10A7E" w:rsidRDefault="001C2B07" w:rsidP="001C2B07">
      <w:pPr>
        <w:pStyle w:val="ListParagraph"/>
        <w:numPr>
          <w:ilvl w:val="0"/>
          <w:numId w:val="27"/>
        </w:numPr>
        <w:tabs>
          <w:tab w:val="left" w:pos="567"/>
        </w:tabs>
        <w:ind w:left="1134" w:hanging="567"/>
        <w:jc w:val="both"/>
        <w:rPr>
          <w:szCs w:val="20"/>
        </w:rPr>
      </w:pPr>
      <w:r w:rsidRPr="00A10A7E">
        <w:rPr>
          <w:szCs w:val="20"/>
        </w:rPr>
        <w:t>Cutting only to occur when not practicable to cut or remove outside the breeding season.</w:t>
      </w:r>
    </w:p>
    <w:p w14:paraId="44134817" w14:textId="77777777" w:rsidR="001C2B07" w:rsidRPr="00A10A7E" w:rsidRDefault="001C2B07" w:rsidP="004264D6">
      <w:pPr>
        <w:tabs>
          <w:tab w:val="left" w:pos="567"/>
        </w:tabs>
        <w:ind w:left="567"/>
        <w:jc w:val="both"/>
        <w:rPr>
          <w:szCs w:val="20"/>
        </w:rPr>
      </w:pPr>
    </w:p>
    <w:p w14:paraId="32C166B5" w14:textId="77777777" w:rsidR="00793994" w:rsidRPr="00A10A7E" w:rsidRDefault="00793994" w:rsidP="00793994">
      <w:pPr>
        <w:tabs>
          <w:tab w:val="left" w:pos="567"/>
        </w:tabs>
        <w:ind w:left="567"/>
        <w:jc w:val="both"/>
        <w:rPr>
          <w:szCs w:val="20"/>
        </w:rPr>
      </w:pPr>
      <w:r w:rsidRPr="00A10A7E">
        <w:rPr>
          <w:szCs w:val="20"/>
        </w:rPr>
        <w:t xml:space="preserve">Cutting or removal of habitat for threatened fauna is only to occur to achieve Code compliance or to make an unsafe situation safe.    </w:t>
      </w:r>
    </w:p>
    <w:p w14:paraId="408E0B1D" w14:textId="77777777" w:rsidR="001C2B07" w:rsidRPr="00A10A7E" w:rsidRDefault="001C2B07" w:rsidP="004264D6">
      <w:pPr>
        <w:tabs>
          <w:tab w:val="left" w:pos="567"/>
        </w:tabs>
        <w:ind w:left="567"/>
        <w:jc w:val="both"/>
        <w:rPr>
          <w:szCs w:val="20"/>
        </w:rPr>
      </w:pPr>
    </w:p>
    <w:p w14:paraId="244D3DD0" w14:textId="77777777" w:rsidR="00E9034A" w:rsidRPr="00A10A7E" w:rsidRDefault="004264D6" w:rsidP="004264D6">
      <w:pPr>
        <w:tabs>
          <w:tab w:val="left" w:pos="567"/>
        </w:tabs>
        <w:ind w:left="567"/>
        <w:jc w:val="both"/>
        <w:rPr>
          <w:szCs w:val="20"/>
        </w:rPr>
      </w:pPr>
      <w:r w:rsidRPr="00A10A7E">
        <w:rPr>
          <w:szCs w:val="20"/>
        </w:rPr>
        <w:t xml:space="preserve">A map of the inspection/pruning maintenance zone is located in </w:t>
      </w:r>
      <w:r w:rsidRPr="00A10A7E">
        <w:rPr>
          <w:b/>
          <w:i/>
          <w:color w:val="FF0000"/>
          <w:szCs w:val="20"/>
        </w:rPr>
        <w:t xml:space="preserve">Appendix </w:t>
      </w:r>
      <w:r w:rsidR="00BB2B66" w:rsidRPr="00A10A7E">
        <w:rPr>
          <w:b/>
          <w:i/>
          <w:color w:val="FF0000"/>
          <w:szCs w:val="20"/>
        </w:rPr>
        <w:t>2</w:t>
      </w:r>
      <w:r w:rsidR="005A2700" w:rsidRPr="00A10A7E">
        <w:rPr>
          <w:b/>
          <w:i/>
          <w:color w:val="FF0000"/>
          <w:szCs w:val="20"/>
        </w:rPr>
        <w:t>0</w:t>
      </w:r>
      <w:r w:rsidRPr="00A10A7E">
        <w:rPr>
          <w:szCs w:val="20"/>
        </w:rPr>
        <w:t>.</w:t>
      </w:r>
      <w:r w:rsidR="00A906B7" w:rsidRPr="00A10A7E">
        <w:rPr>
          <w:szCs w:val="20"/>
        </w:rPr>
        <w:t xml:space="preserve"> Due t</w:t>
      </w:r>
      <w:r w:rsidR="0017554E">
        <w:rPr>
          <w:szCs w:val="20"/>
        </w:rPr>
        <w:t>o</w:t>
      </w:r>
      <w:r w:rsidR="00A906B7" w:rsidRPr="00A10A7E">
        <w:rPr>
          <w:szCs w:val="20"/>
        </w:rPr>
        <w:t xml:space="preserve"> the small size of the Declared Area, Moorabool Shire inspects and clears </w:t>
      </w:r>
      <w:r w:rsidR="00860BD8" w:rsidRPr="00A10A7E">
        <w:rPr>
          <w:szCs w:val="20"/>
        </w:rPr>
        <w:t>all</w:t>
      </w:r>
      <w:r w:rsidR="00A906B7" w:rsidRPr="00A10A7E">
        <w:rPr>
          <w:szCs w:val="20"/>
        </w:rPr>
        <w:t xml:space="preserve"> its Declared Area as one zone each year.</w:t>
      </w:r>
    </w:p>
    <w:p w14:paraId="42492C14" w14:textId="77777777" w:rsidR="00E9034A" w:rsidRPr="00A10A7E" w:rsidRDefault="00E9034A" w:rsidP="00FA6E82">
      <w:pPr>
        <w:tabs>
          <w:tab w:val="left" w:pos="567"/>
        </w:tabs>
        <w:ind w:left="567" w:hanging="567"/>
        <w:jc w:val="both"/>
        <w:rPr>
          <w:szCs w:val="20"/>
        </w:rPr>
      </w:pPr>
    </w:p>
    <w:p w14:paraId="0C2CDB1A" w14:textId="3BEB6CF3" w:rsidR="00F1396E" w:rsidRDefault="00F1396E" w:rsidP="003B7938">
      <w:pPr>
        <w:ind w:left="567"/>
        <w:rPr>
          <w:szCs w:val="20"/>
        </w:rPr>
      </w:pPr>
      <w:r w:rsidRPr="00A10A7E">
        <w:rPr>
          <w:szCs w:val="20"/>
        </w:rPr>
        <w:t xml:space="preserve">Council’s has </w:t>
      </w:r>
      <w:r w:rsidR="001900C4">
        <w:rPr>
          <w:szCs w:val="20"/>
        </w:rPr>
        <w:t>a Roadside Management Plan</w:t>
      </w:r>
      <w:r w:rsidR="00EA7ED4">
        <w:rPr>
          <w:szCs w:val="20"/>
        </w:rPr>
        <w:t xml:space="preserve"> located</w:t>
      </w:r>
      <w:r w:rsidRPr="00A10A7E">
        <w:rPr>
          <w:szCs w:val="20"/>
        </w:rPr>
        <w:t xml:space="preserve"> on their website</w:t>
      </w:r>
      <w:r w:rsidR="00B56DC6" w:rsidRPr="00A10A7E">
        <w:rPr>
          <w:szCs w:val="20"/>
        </w:rPr>
        <w:t xml:space="preserve"> (</w:t>
      </w:r>
      <w:hyperlink r:id="rId21" w:history="1">
        <w:r w:rsidR="001900C4" w:rsidRPr="009A23B4">
          <w:rPr>
            <w:rStyle w:val="Hyperlink"/>
          </w:rPr>
          <w:t>https://www.moorabool.vic.gov.au/Waste-and-environment/Environment-and-sustainability/Significant-roadside-vegetation</w:t>
        </w:r>
      </w:hyperlink>
      <w:r w:rsidR="00B56DC6" w:rsidRPr="00A10A7E">
        <w:rPr>
          <w:szCs w:val="20"/>
        </w:rPr>
        <w:t>)</w:t>
      </w:r>
      <w:r w:rsidRPr="00A10A7E">
        <w:rPr>
          <w:szCs w:val="20"/>
        </w:rPr>
        <w:t xml:space="preserve">.   </w:t>
      </w:r>
      <w:r w:rsidR="001F6484" w:rsidRPr="00A10A7E">
        <w:rPr>
          <w:szCs w:val="20"/>
        </w:rPr>
        <w:t>Council</w:t>
      </w:r>
      <w:r w:rsidR="006C6935" w:rsidRPr="00A10A7E">
        <w:rPr>
          <w:szCs w:val="20"/>
        </w:rPr>
        <w:t xml:space="preserve"> has developed its</w:t>
      </w:r>
      <w:r w:rsidRPr="00A10A7E">
        <w:rPr>
          <w:szCs w:val="20"/>
        </w:rPr>
        <w:t xml:space="preserve"> </w:t>
      </w:r>
      <w:r w:rsidR="006C6935" w:rsidRPr="00A10A7E">
        <w:t xml:space="preserve">“Approved Street tree species guide” Version 1 to be used as a guide for planting trees near Powerlines as well as Councils </w:t>
      </w:r>
      <w:r w:rsidRPr="00A10A7E">
        <w:rPr>
          <w:szCs w:val="20"/>
        </w:rPr>
        <w:t xml:space="preserve">removal/replacement </w:t>
      </w:r>
      <w:r w:rsidR="006C6935" w:rsidRPr="00A10A7E">
        <w:rPr>
          <w:szCs w:val="20"/>
        </w:rPr>
        <w:t>strategy</w:t>
      </w:r>
      <w:r w:rsidRPr="00A10A7E">
        <w:rPr>
          <w:szCs w:val="20"/>
        </w:rPr>
        <w:t xml:space="preserve"> for unsuitable species</w:t>
      </w:r>
      <w:r w:rsidR="006C6935" w:rsidRPr="00A10A7E">
        <w:rPr>
          <w:szCs w:val="20"/>
        </w:rPr>
        <w:t>. This document is not authorised and</w:t>
      </w:r>
      <w:r w:rsidR="001F6484" w:rsidRPr="00A10A7E">
        <w:rPr>
          <w:szCs w:val="20"/>
        </w:rPr>
        <w:t xml:space="preserve"> is available for reference </w:t>
      </w:r>
      <w:r w:rsidR="006C6935" w:rsidRPr="00A10A7E">
        <w:rPr>
          <w:szCs w:val="20"/>
        </w:rPr>
        <w:t xml:space="preserve">only and </w:t>
      </w:r>
      <w:r w:rsidR="001F6484" w:rsidRPr="00A10A7E">
        <w:rPr>
          <w:szCs w:val="20"/>
        </w:rPr>
        <w:t>not yet available online</w:t>
      </w:r>
      <w:r w:rsidRPr="00A10A7E">
        <w:rPr>
          <w:szCs w:val="20"/>
        </w:rPr>
        <w:t>.</w:t>
      </w:r>
    </w:p>
    <w:p w14:paraId="2FDE3423" w14:textId="77777777" w:rsidR="001C673B" w:rsidRDefault="001C673B" w:rsidP="00FA6E82">
      <w:pPr>
        <w:tabs>
          <w:tab w:val="left" w:pos="567"/>
        </w:tabs>
        <w:ind w:left="567" w:hanging="567"/>
        <w:jc w:val="both"/>
        <w:rPr>
          <w:szCs w:val="20"/>
        </w:rPr>
      </w:pPr>
    </w:p>
    <w:p w14:paraId="7A82E553" w14:textId="77777777" w:rsidR="002D6A6D" w:rsidRPr="00B84482" w:rsidRDefault="002D6A6D" w:rsidP="00B84482">
      <w:pPr>
        <w:tabs>
          <w:tab w:val="left" w:pos="567"/>
        </w:tabs>
        <w:ind w:left="567"/>
        <w:jc w:val="both"/>
        <w:rPr>
          <w:b/>
          <w:i/>
          <w:szCs w:val="20"/>
        </w:rPr>
      </w:pPr>
      <w:r w:rsidRPr="00B84482">
        <w:rPr>
          <w:b/>
          <w:i/>
          <w:szCs w:val="20"/>
        </w:rPr>
        <w:t>Managing and recording regrowth</w:t>
      </w:r>
    </w:p>
    <w:p w14:paraId="0AA48D5A" w14:textId="77777777" w:rsidR="005722AB" w:rsidRPr="005722AB" w:rsidRDefault="00E451D6" w:rsidP="005722AB">
      <w:pPr>
        <w:tabs>
          <w:tab w:val="left" w:pos="567"/>
        </w:tabs>
        <w:ind w:left="567"/>
        <w:jc w:val="both"/>
        <w:rPr>
          <w:szCs w:val="20"/>
        </w:rPr>
      </w:pPr>
      <w:r>
        <w:rPr>
          <w:szCs w:val="20"/>
        </w:rPr>
        <w:t>Council</w:t>
      </w:r>
      <w:r w:rsidR="005722AB" w:rsidRPr="005722AB">
        <w:rPr>
          <w:szCs w:val="20"/>
        </w:rPr>
        <w:t xml:space="preserve"> will observe and record the rate of growth of species under the growing conditions, which prevail in the Municipality and apply these observations when determining the extent and frequency of pruning.</w:t>
      </w:r>
      <w:r w:rsidR="00295CB9">
        <w:rPr>
          <w:szCs w:val="20"/>
        </w:rPr>
        <w:t xml:space="preserve">  The inspector will record the estimated growth rate from the previous year on the </w:t>
      </w:r>
      <w:r w:rsidR="00295CB9" w:rsidRPr="00DC0264">
        <w:rPr>
          <w:i/>
          <w:szCs w:val="20"/>
        </w:rPr>
        <w:t>Inspection Work Instruction Sheet</w:t>
      </w:r>
      <w:r w:rsidR="00295CB9">
        <w:rPr>
          <w:szCs w:val="20"/>
        </w:rPr>
        <w:t xml:space="preserve"> </w:t>
      </w:r>
      <w:r w:rsidR="00295CB9">
        <w:rPr>
          <w:b/>
          <w:color w:val="0070C0"/>
          <w:szCs w:val="20"/>
        </w:rPr>
        <w:t>ELCMP-</w:t>
      </w:r>
      <w:r w:rsidR="00353B04">
        <w:rPr>
          <w:b/>
          <w:color w:val="0070C0"/>
          <w:szCs w:val="20"/>
        </w:rPr>
        <w:t>0</w:t>
      </w:r>
      <w:r w:rsidR="00BB2B66">
        <w:rPr>
          <w:b/>
          <w:color w:val="0070C0"/>
          <w:szCs w:val="20"/>
        </w:rPr>
        <w:t>17</w:t>
      </w:r>
      <w:r w:rsidR="00295CB9">
        <w:rPr>
          <w:szCs w:val="20"/>
        </w:rPr>
        <w:t xml:space="preserve"> (</w:t>
      </w:r>
      <w:r w:rsidR="00295CB9" w:rsidRPr="00295CB9">
        <w:rPr>
          <w:b/>
          <w:i/>
          <w:color w:val="FF0000"/>
          <w:szCs w:val="20"/>
        </w:rPr>
        <w:t xml:space="preserve">Appendix </w:t>
      </w:r>
      <w:r w:rsidR="00BB2B66">
        <w:rPr>
          <w:b/>
          <w:i/>
          <w:color w:val="FF0000"/>
          <w:szCs w:val="20"/>
        </w:rPr>
        <w:t>17</w:t>
      </w:r>
      <w:r w:rsidR="00295CB9">
        <w:rPr>
          <w:szCs w:val="20"/>
        </w:rPr>
        <w:t>).</w:t>
      </w:r>
      <w:r w:rsidR="005722AB" w:rsidRPr="005722AB">
        <w:rPr>
          <w:szCs w:val="20"/>
        </w:rPr>
        <w:t xml:space="preserve">  </w:t>
      </w:r>
    </w:p>
    <w:p w14:paraId="65CF7442" w14:textId="77777777" w:rsidR="00EE3D8E" w:rsidRDefault="00EE3D8E" w:rsidP="00EE3D8E">
      <w:pPr>
        <w:tabs>
          <w:tab w:val="left" w:pos="567"/>
        </w:tabs>
        <w:ind w:left="567"/>
        <w:jc w:val="both"/>
        <w:rPr>
          <w:szCs w:val="20"/>
        </w:rPr>
      </w:pPr>
    </w:p>
    <w:p w14:paraId="62ABFB84" w14:textId="77777777" w:rsidR="00EE3D8E" w:rsidRPr="002850FA" w:rsidRDefault="00EE3D8E" w:rsidP="00EE3D8E">
      <w:pPr>
        <w:tabs>
          <w:tab w:val="left" w:pos="567"/>
        </w:tabs>
        <w:ind w:left="567"/>
        <w:jc w:val="both"/>
        <w:rPr>
          <w:szCs w:val="20"/>
        </w:rPr>
      </w:pPr>
      <w:r w:rsidRPr="002850FA">
        <w:rPr>
          <w:szCs w:val="20"/>
        </w:rPr>
        <w:t>The following growth rates have been assumed by Council.</w:t>
      </w:r>
    </w:p>
    <w:p w14:paraId="7ADCD43C" w14:textId="77777777" w:rsidR="00EE3D8E" w:rsidRPr="002850FA" w:rsidRDefault="00EE3D8E" w:rsidP="00EE3D8E">
      <w:pPr>
        <w:tabs>
          <w:tab w:val="left" w:pos="567"/>
        </w:tabs>
        <w:ind w:left="567"/>
        <w:jc w:val="both"/>
        <w:rPr>
          <w:szCs w:val="20"/>
        </w:rPr>
      </w:pPr>
    </w:p>
    <w:tbl>
      <w:tblPr>
        <w:tblStyle w:val="TableGrid"/>
        <w:tblW w:w="9061" w:type="dxa"/>
        <w:tblInd w:w="567" w:type="dxa"/>
        <w:tblLook w:val="04A0" w:firstRow="1" w:lastRow="0" w:firstColumn="1" w:lastColumn="0" w:noHBand="0" w:noVBand="1"/>
      </w:tblPr>
      <w:tblGrid>
        <w:gridCol w:w="4531"/>
        <w:gridCol w:w="2268"/>
        <w:gridCol w:w="2262"/>
      </w:tblGrid>
      <w:tr w:rsidR="002850FA" w:rsidRPr="002850FA" w14:paraId="7E632466" w14:textId="77777777" w:rsidTr="002850FA">
        <w:tc>
          <w:tcPr>
            <w:tcW w:w="4531" w:type="dxa"/>
            <w:shd w:val="clear" w:color="auto" w:fill="D9D9D9" w:themeFill="background1" w:themeFillShade="D9"/>
            <w:vAlign w:val="center"/>
          </w:tcPr>
          <w:p w14:paraId="04C70779" w14:textId="77777777" w:rsidR="002850FA" w:rsidRPr="002850FA" w:rsidRDefault="002850FA" w:rsidP="002850FA">
            <w:pPr>
              <w:tabs>
                <w:tab w:val="left" w:pos="567"/>
              </w:tabs>
              <w:spacing w:before="40" w:after="40"/>
              <w:jc w:val="center"/>
              <w:rPr>
                <w:b/>
                <w:szCs w:val="20"/>
              </w:rPr>
            </w:pPr>
            <w:r w:rsidRPr="002850FA">
              <w:rPr>
                <w:b/>
                <w:szCs w:val="20"/>
              </w:rPr>
              <w:t>Species</w:t>
            </w:r>
          </w:p>
        </w:tc>
        <w:tc>
          <w:tcPr>
            <w:tcW w:w="2268" w:type="dxa"/>
            <w:shd w:val="clear" w:color="auto" w:fill="D9D9D9" w:themeFill="background1" w:themeFillShade="D9"/>
          </w:tcPr>
          <w:p w14:paraId="6276623B" w14:textId="77777777" w:rsidR="002850FA" w:rsidRPr="002850FA" w:rsidRDefault="002850FA" w:rsidP="002850FA">
            <w:pPr>
              <w:tabs>
                <w:tab w:val="left" w:pos="567"/>
              </w:tabs>
              <w:spacing w:before="40" w:after="40"/>
              <w:jc w:val="center"/>
              <w:rPr>
                <w:b/>
                <w:szCs w:val="20"/>
              </w:rPr>
            </w:pPr>
            <w:r w:rsidRPr="002850FA">
              <w:rPr>
                <w:b/>
                <w:szCs w:val="20"/>
              </w:rPr>
              <w:t>Annual Estimated Growth Rate Side</w:t>
            </w:r>
          </w:p>
        </w:tc>
        <w:tc>
          <w:tcPr>
            <w:tcW w:w="2262" w:type="dxa"/>
            <w:shd w:val="clear" w:color="auto" w:fill="D9D9D9" w:themeFill="background1" w:themeFillShade="D9"/>
            <w:vAlign w:val="center"/>
          </w:tcPr>
          <w:p w14:paraId="72A350E4" w14:textId="77777777" w:rsidR="002850FA" w:rsidRPr="002850FA" w:rsidRDefault="002850FA" w:rsidP="002850FA">
            <w:pPr>
              <w:tabs>
                <w:tab w:val="left" w:pos="567"/>
              </w:tabs>
              <w:spacing w:before="40" w:after="40"/>
              <w:jc w:val="center"/>
              <w:rPr>
                <w:b/>
                <w:szCs w:val="20"/>
              </w:rPr>
            </w:pPr>
            <w:r w:rsidRPr="002850FA">
              <w:rPr>
                <w:b/>
                <w:szCs w:val="20"/>
              </w:rPr>
              <w:t>Annual Estimated Growth Rate Under</w:t>
            </w:r>
          </w:p>
        </w:tc>
      </w:tr>
      <w:tr w:rsidR="002850FA" w:rsidRPr="002850FA" w14:paraId="00EC60E4" w14:textId="77777777" w:rsidTr="002850FA">
        <w:tc>
          <w:tcPr>
            <w:tcW w:w="4531" w:type="dxa"/>
          </w:tcPr>
          <w:p w14:paraId="3C785AB6" w14:textId="77777777" w:rsidR="002850FA" w:rsidRPr="002850FA" w:rsidRDefault="002850FA" w:rsidP="002850FA">
            <w:pPr>
              <w:tabs>
                <w:tab w:val="left" w:pos="567"/>
              </w:tabs>
              <w:spacing w:before="40" w:after="40"/>
              <w:jc w:val="both"/>
              <w:rPr>
                <w:szCs w:val="20"/>
              </w:rPr>
            </w:pPr>
            <w:r w:rsidRPr="002850FA">
              <w:rPr>
                <w:szCs w:val="20"/>
              </w:rPr>
              <w:t>Eucalypts</w:t>
            </w:r>
          </w:p>
        </w:tc>
        <w:tc>
          <w:tcPr>
            <w:tcW w:w="2268" w:type="dxa"/>
          </w:tcPr>
          <w:p w14:paraId="703CC31E" w14:textId="77777777" w:rsidR="002850FA" w:rsidRPr="002850FA" w:rsidRDefault="002850FA" w:rsidP="002850FA">
            <w:pPr>
              <w:tabs>
                <w:tab w:val="left" w:pos="567"/>
              </w:tabs>
              <w:spacing w:before="40" w:after="40"/>
              <w:jc w:val="center"/>
              <w:rPr>
                <w:szCs w:val="20"/>
              </w:rPr>
            </w:pPr>
            <w:r w:rsidRPr="002850FA">
              <w:rPr>
                <w:szCs w:val="20"/>
              </w:rPr>
              <w:t>.2m</w:t>
            </w:r>
          </w:p>
        </w:tc>
        <w:tc>
          <w:tcPr>
            <w:tcW w:w="2262" w:type="dxa"/>
          </w:tcPr>
          <w:p w14:paraId="66164F48" w14:textId="77777777" w:rsidR="002850FA" w:rsidRPr="002850FA" w:rsidRDefault="002850FA" w:rsidP="002850FA">
            <w:pPr>
              <w:tabs>
                <w:tab w:val="left" w:pos="567"/>
              </w:tabs>
              <w:spacing w:before="40" w:after="40"/>
              <w:jc w:val="center"/>
              <w:rPr>
                <w:szCs w:val="20"/>
              </w:rPr>
            </w:pPr>
            <w:r w:rsidRPr="002850FA">
              <w:rPr>
                <w:szCs w:val="20"/>
              </w:rPr>
              <w:t>.8m</w:t>
            </w:r>
          </w:p>
        </w:tc>
      </w:tr>
      <w:tr w:rsidR="002850FA" w:rsidRPr="002850FA" w14:paraId="2C5036B4" w14:textId="77777777" w:rsidTr="002850FA">
        <w:tc>
          <w:tcPr>
            <w:tcW w:w="4531" w:type="dxa"/>
          </w:tcPr>
          <w:p w14:paraId="074DB53E" w14:textId="77777777" w:rsidR="002850FA" w:rsidRPr="002850FA" w:rsidRDefault="002850FA" w:rsidP="002850FA">
            <w:pPr>
              <w:tabs>
                <w:tab w:val="left" w:pos="567"/>
              </w:tabs>
              <w:spacing w:before="40" w:after="40"/>
              <w:jc w:val="both"/>
              <w:rPr>
                <w:szCs w:val="20"/>
              </w:rPr>
            </w:pPr>
            <w:r w:rsidRPr="002850FA">
              <w:rPr>
                <w:szCs w:val="20"/>
              </w:rPr>
              <w:t>Cypress</w:t>
            </w:r>
          </w:p>
        </w:tc>
        <w:tc>
          <w:tcPr>
            <w:tcW w:w="2268" w:type="dxa"/>
          </w:tcPr>
          <w:p w14:paraId="4B2EB7A8" w14:textId="77777777" w:rsidR="002850FA" w:rsidRPr="002850FA" w:rsidRDefault="002850FA" w:rsidP="002850FA">
            <w:pPr>
              <w:tabs>
                <w:tab w:val="left" w:pos="567"/>
              </w:tabs>
              <w:spacing w:before="40" w:after="40"/>
              <w:jc w:val="center"/>
              <w:rPr>
                <w:szCs w:val="20"/>
              </w:rPr>
            </w:pPr>
            <w:r w:rsidRPr="002850FA">
              <w:rPr>
                <w:szCs w:val="20"/>
              </w:rPr>
              <w:t>.2m</w:t>
            </w:r>
          </w:p>
        </w:tc>
        <w:tc>
          <w:tcPr>
            <w:tcW w:w="2262" w:type="dxa"/>
          </w:tcPr>
          <w:p w14:paraId="5A488CD9" w14:textId="77777777" w:rsidR="002850FA" w:rsidRPr="002850FA" w:rsidRDefault="002850FA" w:rsidP="002850FA">
            <w:pPr>
              <w:tabs>
                <w:tab w:val="left" w:pos="567"/>
              </w:tabs>
              <w:spacing w:before="40" w:after="40"/>
              <w:jc w:val="center"/>
              <w:rPr>
                <w:szCs w:val="20"/>
              </w:rPr>
            </w:pPr>
            <w:r>
              <w:rPr>
                <w:szCs w:val="20"/>
              </w:rPr>
              <w:t>.5m</w:t>
            </w:r>
          </w:p>
        </w:tc>
      </w:tr>
      <w:tr w:rsidR="002850FA" w14:paraId="01A2D291" w14:textId="77777777" w:rsidTr="002850FA">
        <w:tc>
          <w:tcPr>
            <w:tcW w:w="4531" w:type="dxa"/>
          </w:tcPr>
          <w:p w14:paraId="1C4F5103" w14:textId="77777777" w:rsidR="002850FA" w:rsidRPr="002850FA" w:rsidRDefault="002850FA" w:rsidP="002850FA">
            <w:pPr>
              <w:tabs>
                <w:tab w:val="left" w:pos="567"/>
              </w:tabs>
              <w:spacing w:before="40" w:after="40"/>
              <w:jc w:val="both"/>
              <w:rPr>
                <w:szCs w:val="20"/>
              </w:rPr>
            </w:pPr>
            <w:r w:rsidRPr="002850FA">
              <w:rPr>
                <w:szCs w:val="20"/>
              </w:rPr>
              <w:t>Other Exotics</w:t>
            </w:r>
          </w:p>
        </w:tc>
        <w:tc>
          <w:tcPr>
            <w:tcW w:w="2268" w:type="dxa"/>
          </w:tcPr>
          <w:p w14:paraId="29E3ADB8" w14:textId="77777777" w:rsidR="002850FA" w:rsidRPr="002850FA" w:rsidRDefault="002850FA" w:rsidP="002850FA">
            <w:pPr>
              <w:tabs>
                <w:tab w:val="left" w:pos="567"/>
              </w:tabs>
              <w:spacing w:before="40" w:after="40"/>
              <w:jc w:val="center"/>
              <w:rPr>
                <w:szCs w:val="20"/>
              </w:rPr>
            </w:pPr>
            <w:r w:rsidRPr="002850FA">
              <w:rPr>
                <w:szCs w:val="20"/>
              </w:rPr>
              <w:t>.2m</w:t>
            </w:r>
          </w:p>
        </w:tc>
        <w:tc>
          <w:tcPr>
            <w:tcW w:w="2262" w:type="dxa"/>
          </w:tcPr>
          <w:p w14:paraId="1E8C2637" w14:textId="77777777" w:rsidR="002850FA" w:rsidRPr="002850FA" w:rsidRDefault="002850FA" w:rsidP="002850FA">
            <w:pPr>
              <w:tabs>
                <w:tab w:val="left" w:pos="567"/>
              </w:tabs>
              <w:spacing w:before="40" w:after="40"/>
              <w:jc w:val="center"/>
              <w:rPr>
                <w:szCs w:val="20"/>
              </w:rPr>
            </w:pPr>
            <w:r w:rsidRPr="002850FA">
              <w:rPr>
                <w:szCs w:val="20"/>
              </w:rPr>
              <w:t>.6m</w:t>
            </w:r>
          </w:p>
        </w:tc>
      </w:tr>
    </w:tbl>
    <w:p w14:paraId="5E74BC32" w14:textId="77777777" w:rsidR="002850FA" w:rsidRDefault="002850FA" w:rsidP="00EE3D8E">
      <w:pPr>
        <w:tabs>
          <w:tab w:val="left" w:pos="567"/>
        </w:tabs>
        <w:ind w:left="567"/>
        <w:jc w:val="both"/>
        <w:rPr>
          <w:szCs w:val="20"/>
        </w:rPr>
      </w:pPr>
    </w:p>
    <w:p w14:paraId="772F75C2" w14:textId="77777777" w:rsidR="00541BC0" w:rsidRDefault="00541BC0">
      <w:pPr>
        <w:rPr>
          <w:b/>
          <w:i/>
          <w:szCs w:val="20"/>
        </w:rPr>
      </w:pPr>
      <w:r>
        <w:rPr>
          <w:b/>
          <w:i/>
          <w:szCs w:val="20"/>
        </w:rPr>
        <w:br w:type="page"/>
      </w:r>
    </w:p>
    <w:p w14:paraId="3F64BADC" w14:textId="1A9C3F27" w:rsidR="00294E81" w:rsidRPr="00294E81" w:rsidRDefault="00294E81" w:rsidP="00294E81">
      <w:pPr>
        <w:tabs>
          <w:tab w:val="left" w:pos="567"/>
        </w:tabs>
        <w:ind w:left="567"/>
        <w:jc w:val="both"/>
        <w:rPr>
          <w:b/>
          <w:i/>
          <w:szCs w:val="20"/>
        </w:rPr>
      </w:pPr>
      <w:r w:rsidRPr="00294E81">
        <w:rPr>
          <w:b/>
          <w:i/>
          <w:szCs w:val="20"/>
        </w:rPr>
        <w:lastRenderedPageBreak/>
        <w:t>Managing the Clearance Space</w:t>
      </w:r>
    </w:p>
    <w:p w14:paraId="1661500F" w14:textId="77777777" w:rsidR="00294E81" w:rsidRPr="00294E81" w:rsidRDefault="00294E81" w:rsidP="00294E81">
      <w:pPr>
        <w:tabs>
          <w:tab w:val="left" w:pos="567"/>
        </w:tabs>
        <w:ind w:left="567"/>
        <w:jc w:val="both"/>
        <w:rPr>
          <w:szCs w:val="20"/>
        </w:rPr>
      </w:pPr>
    </w:p>
    <w:p w14:paraId="42190EBC" w14:textId="15DFEF3F" w:rsidR="00E7662B" w:rsidRPr="00A10A7E" w:rsidRDefault="0000739D" w:rsidP="00E7662B">
      <w:pPr>
        <w:tabs>
          <w:tab w:val="left" w:pos="567"/>
        </w:tabs>
        <w:ind w:left="567"/>
        <w:jc w:val="both"/>
        <w:rPr>
          <w:szCs w:val="20"/>
        </w:rPr>
      </w:pPr>
      <w:r w:rsidRPr="00A10A7E">
        <w:rPr>
          <w:szCs w:val="20"/>
        </w:rPr>
        <w:t xml:space="preserve">The minimum clearance space required is detailed under Schedule 1 of the </w:t>
      </w:r>
      <w:r w:rsidR="00475E7C">
        <w:rPr>
          <w:i/>
          <w:szCs w:val="20"/>
        </w:rPr>
        <w:t>ELECTRICITY SAFETY (ELECTRIC LINE CLEARANCE) REGULATIONS 2020</w:t>
      </w:r>
      <w:r w:rsidRPr="00A10A7E">
        <w:rPr>
          <w:i/>
          <w:szCs w:val="20"/>
        </w:rPr>
        <w:t xml:space="preserve"> – Code of Practice for Electric Line Clearance</w:t>
      </w:r>
      <w:r w:rsidR="00F73121" w:rsidRPr="00A10A7E">
        <w:rPr>
          <w:i/>
          <w:szCs w:val="20"/>
        </w:rPr>
        <w:t xml:space="preserve"> </w:t>
      </w:r>
      <w:r w:rsidR="00E7662B" w:rsidRPr="00A10A7E">
        <w:rPr>
          <w:szCs w:val="20"/>
        </w:rPr>
        <w:t xml:space="preserve">and summarised in the following tables. </w:t>
      </w:r>
    </w:p>
    <w:p w14:paraId="679CF3D9" w14:textId="77777777" w:rsidR="00A472E0" w:rsidRPr="009E5CE5" w:rsidRDefault="00A472E0" w:rsidP="009E5CE5">
      <w:pPr>
        <w:jc w:val="center"/>
        <w:rPr>
          <w:b/>
        </w:rPr>
      </w:pPr>
      <w:r w:rsidRPr="009E5CE5">
        <w:rPr>
          <w:b/>
        </w:rPr>
        <w:t>Minimum Clearance Spaces Surrounding a Powerline (All Areas)</w:t>
      </w:r>
    </w:p>
    <w:p w14:paraId="4261CDAB" w14:textId="77777777" w:rsidR="003A1518" w:rsidRPr="00AB4D4C" w:rsidRDefault="003A1518" w:rsidP="003A1518">
      <w:pPr>
        <w:pStyle w:val="Normal-Schedule"/>
        <w:spacing w:before="0"/>
        <w:ind w:left="567"/>
        <w:jc w:val="center"/>
        <w:rPr>
          <w:rFonts w:ascii="Tahoma" w:hAnsi="Tahoma" w:cs="Tahoma"/>
          <w:b/>
        </w:rPr>
      </w:pPr>
      <w:r w:rsidRPr="00AB4D4C">
        <w:rPr>
          <w:rFonts w:ascii="Tahoma" w:hAnsi="Tahoma" w:cs="Tahoma"/>
          <w:b/>
        </w:rPr>
        <w:t>Aerial Bundled Cable or Insulated Cable</w:t>
      </w:r>
    </w:p>
    <w:p w14:paraId="3D1BE2A0" w14:textId="77777777" w:rsidR="003A1518" w:rsidRPr="00AB4D4C" w:rsidRDefault="003A1518" w:rsidP="003A1518">
      <w:pPr>
        <w:pStyle w:val="Normal-Schedule"/>
        <w:spacing w:before="0"/>
        <w:ind w:left="567"/>
        <w:jc w:val="both"/>
        <w:rPr>
          <w:rFonts w:ascii="Tahoma" w:hAnsi="Tahoma" w:cs="Tahoma"/>
          <w:b/>
        </w:rPr>
      </w:pPr>
    </w:p>
    <w:tbl>
      <w:tblPr>
        <w:tblW w:w="8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5036"/>
      </w:tblGrid>
      <w:tr w:rsidR="003A1518" w:rsidRPr="00AB4D4C" w14:paraId="1EB9C1DC" w14:textId="77777777" w:rsidTr="00E646A7">
        <w:trPr>
          <w:trHeight w:val="20"/>
          <w:jc w:val="center"/>
        </w:trPr>
        <w:tc>
          <w:tcPr>
            <w:tcW w:w="80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1D1F53B" w14:textId="77777777" w:rsidR="003A1518" w:rsidRPr="00AB4D4C" w:rsidRDefault="003A1518" w:rsidP="00E646A7">
            <w:pPr>
              <w:pStyle w:val="Normal-Schedule"/>
              <w:spacing w:before="0" w:afterLines="40" w:after="96" w:line="256" w:lineRule="auto"/>
              <w:ind w:left="567"/>
              <w:jc w:val="both"/>
              <w:rPr>
                <w:rFonts w:ascii="Tahoma" w:hAnsi="Tahoma" w:cs="Tahoma"/>
                <w:b/>
                <w:lang w:val="en-US"/>
              </w:rPr>
            </w:pPr>
            <w:r w:rsidRPr="00AB4D4C">
              <w:rPr>
                <w:rFonts w:ascii="Tahoma" w:hAnsi="Tahoma" w:cs="Tahoma"/>
                <w:b/>
                <w:lang w:val="en-US"/>
              </w:rPr>
              <w:t>MINIMUM CLEARANCE SPACES IN ALL DIRECTIONS</w:t>
            </w:r>
          </w:p>
        </w:tc>
      </w:tr>
      <w:tr w:rsidR="003A1518" w:rsidRPr="00AB4D4C" w14:paraId="570DFB08" w14:textId="77777777" w:rsidTr="00E646A7">
        <w:trPr>
          <w:trHeight w:val="20"/>
          <w:jc w:val="center"/>
        </w:trPr>
        <w:tc>
          <w:tcPr>
            <w:tcW w:w="2966" w:type="dxa"/>
            <w:tcBorders>
              <w:top w:val="single" w:sz="4" w:space="0" w:color="auto"/>
              <w:left w:val="single" w:sz="4" w:space="0" w:color="auto"/>
              <w:bottom w:val="single" w:sz="4" w:space="0" w:color="auto"/>
              <w:right w:val="single" w:sz="4" w:space="0" w:color="auto"/>
            </w:tcBorders>
            <w:noWrap/>
            <w:vAlign w:val="center"/>
            <w:hideMark/>
          </w:tcPr>
          <w:p w14:paraId="574EDE47" w14:textId="77777777" w:rsidR="003A1518" w:rsidRPr="00AB4D4C" w:rsidRDefault="003A1518" w:rsidP="00E646A7">
            <w:pPr>
              <w:pStyle w:val="Normal-Schedule"/>
              <w:spacing w:before="0" w:afterLines="40" w:after="96" w:line="256" w:lineRule="auto"/>
              <w:ind w:left="567"/>
              <w:jc w:val="both"/>
              <w:rPr>
                <w:rFonts w:ascii="Tahoma" w:hAnsi="Tahoma" w:cs="Tahoma"/>
                <w:lang w:val="en-US"/>
              </w:rPr>
            </w:pPr>
            <w:r>
              <w:rPr>
                <w:rFonts w:ascii="Tahoma" w:hAnsi="Tahoma" w:cs="Tahoma"/>
                <w:b/>
                <w:lang w:val="en-US"/>
              </w:rPr>
              <w:t>N</w:t>
            </w:r>
            <w:r w:rsidRPr="00AB4D4C">
              <w:rPr>
                <w:rFonts w:ascii="Tahoma" w:hAnsi="Tahoma" w:cs="Tahoma"/>
                <w:b/>
                <w:lang w:val="en-US"/>
              </w:rPr>
              <w:t>ear the pole</w:t>
            </w:r>
          </w:p>
        </w:tc>
        <w:tc>
          <w:tcPr>
            <w:tcW w:w="5036" w:type="dxa"/>
            <w:tcBorders>
              <w:top w:val="single" w:sz="4" w:space="0" w:color="auto"/>
              <w:left w:val="single" w:sz="4" w:space="0" w:color="auto"/>
              <w:bottom w:val="single" w:sz="4" w:space="0" w:color="auto"/>
              <w:right w:val="single" w:sz="4" w:space="0" w:color="auto"/>
            </w:tcBorders>
            <w:hideMark/>
          </w:tcPr>
          <w:p w14:paraId="07B21CF8" w14:textId="0C7DD304" w:rsidR="003A1518" w:rsidRPr="00AB4D4C" w:rsidRDefault="003A1518" w:rsidP="00E646A7">
            <w:pPr>
              <w:pStyle w:val="Normal-Schedule"/>
              <w:spacing w:before="0" w:afterLines="40" w:after="96" w:line="256" w:lineRule="auto"/>
              <w:ind w:left="567"/>
              <w:jc w:val="both"/>
              <w:rPr>
                <w:rFonts w:ascii="Tahoma" w:hAnsi="Tahoma" w:cs="Tahoma"/>
                <w:lang w:val="en-US"/>
              </w:rPr>
            </w:pPr>
            <w:r>
              <w:rPr>
                <w:rFonts w:ascii="Tahoma" w:hAnsi="Tahoma" w:cs="Tahoma"/>
                <w:lang w:val="en-US"/>
              </w:rPr>
              <w:t>300</w:t>
            </w:r>
            <w:r w:rsidR="00541BC0">
              <w:rPr>
                <w:rFonts w:ascii="Tahoma" w:hAnsi="Tahoma" w:cs="Tahoma"/>
                <w:lang w:val="en-US"/>
              </w:rPr>
              <w:t>mm</w:t>
            </w:r>
          </w:p>
        </w:tc>
      </w:tr>
      <w:tr w:rsidR="003A1518" w:rsidRPr="00AB4D4C" w14:paraId="3C6EB41E" w14:textId="77777777" w:rsidTr="00E646A7">
        <w:trPr>
          <w:trHeight w:val="20"/>
          <w:jc w:val="center"/>
        </w:trPr>
        <w:tc>
          <w:tcPr>
            <w:tcW w:w="2966" w:type="dxa"/>
            <w:tcBorders>
              <w:top w:val="single" w:sz="4" w:space="0" w:color="auto"/>
              <w:left w:val="single" w:sz="4" w:space="0" w:color="auto"/>
              <w:bottom w:val="single" w:sz="4" w:space="0" w:color="auto"/>
              <w:right w:val="single" w:sz="4" w:space="0" w:color="auto"/>
            </w:tcBorders>
            <w:noWrap/>
            <w:vAlign w:val="center"/>
          </w:tcPr>
          <w:p w14:paraId="4E6450CD" w14:textId="77777777" w:rsidR="003A1518" w:rsidRDefault="003A1518" w:rsidP="00E646A7">
            <w:pPr>
              <w:pStyle w:val="Normal-Schedule"/>
              <w:spacing w:before="0" w:afterLines="40" w:after="96" w:line="256" w:lineRule="auto"/>
              <w:ind w:left="567"/>
              <w:jc w:val="both"/>
              <w:rPr>
                <w:rFonts w:ascii="Tahoma" w:hAnsi="Tahoma" w:cs="Tahoma"/>
                <w:b/>
                <w:lang w:val="en-US"/>
              </w:rPr>
            </w:pPr>
            <w:r>
              <w:rPr>
                <w:rFonts w:ascii="Tahoma" w:hAnsi="Tahoma" w:cs="Tahoma"/>
                <w:b/>
                <w:lang w:val="en-US"/>
              </w:rPr>
              <w:t>Centre 2/3rds</w:t>
            </w:r>
          </w:p>
        </w:tc>
        <w:tc>
          <w:tcPr>
            <w:tcW w:w="5036" w:type="dxa"/>
            <w:tcBorders>
              <w:top w:val="single" w:sz="4" w:space="0" w:color="auto"/>
              <w:left w:val="single" w:sz="4" w:space="0" w:color="auto"/>
              <w:bottom w:val="single" w:sz="4" w:space="0" w:color="auto"/>
              <w:right w:val="single" w:sz="4" w:space="0" w:color="auto"/>
            </w:tcBorders>
          </w:tcPr>
          <w:p w14:paraId="797C9BB7" w14:textId="77777777" w:rsidR="003A1518" w:rsidRPr="00AB4D4C" w:rsidRDefault="003A1518" w:rsidP="00E646A7">
            <w:pPr>
              <w:pStyle w:val="Normal-Schedule"/>
              <w:spacing w:before="0" w:afterLines="40" w:after="96" w:line="256" w:lineRule="auto"/>
              <w:ind w:left="567"/>
              <w:jc w:val="both"/>
              <w:rPr>
                <w:rFonts w:ascii="Tahoma" w:hAnsi="Tahoma" w:cs="Tahoma"/>
                <w:lang w:val="en-US"/>
              </w:rPr>
            </w:pPr>
            <w:r w:rsidRPr="00AB4D4C">
              <w:rPr>
                <w:rFonts w:ascii="Tahoma" w:hAnsi="Tahoma" w:cs="Tahoma"/>
                <w:lang w:val="en-US"/>
              </w:rPr>
              <w:t>Refer to Graph 1</w:t>
            </w:r>
          </w:p>
        </w:tc>
      </w:tr>
    </w:tbl>
    <w:p w14:paraId="7E00A774" w14:textId="77777777" w:rsidR="00E7662B" w:rsidRPr="00A10A7E" w:rsidRDefault="00E7662B" w:rsidP="00E7662B">
      <w:pPr>
        <w:pStyle w:val="Normal-Schedule"/>
        <w:spacing w:before="0"/>
        <w:ind w:left="567"/>
        <w:jc w:val="both"/>
        <w:rPr>
          <w:rFonts w:ascii="Tahoma" w:hAnsi="Tahoma" w:cs="Tahoma"/>
          <w:b/>
        </w:rPr>
      </w:pPr>
    </w:p>
    <w:p w14:paraId="7A25150F" w14:textId="77777777" w:rsidR="00E7662B" w:rsidRPr="00A10A7E" w:rsidRDefault="00E7662B" w:rsidP="00E7662B">
      <w:pPr>
        <w:pStyle w:val="Normal-Schedule"/>
        <w:spacing w:before="0"/>
        <w:ind w:left="567"/>
        <w:jc w:val="both"/>
        <w:rPr>
          <w:rFonts w:ascii="Tahoma" w:hAnsi="Tahoma" w:cs="Tahoma"/>
          <w:b/>
        </w:rPr>
      </w:pPr>
      <w:r w:rsidRPr="00A10A7E">
        <w:rPr>
          <w:rFonts w:ascii="Tahoma" w:hAnsi="Tahoma" w:cs="Tahoma"/>
          <w:b/>
        </w:rPr>
        <w:t>Graph 1</w:t>
      </w:r>
    </w:p>
    <w:p w14:paraId="7BA5CD77" w14:textId="77777777" w:rsidR="00E7662B" w:rsidRPr="00A10A7E" w:rsidRDefault="00E7662B" w:rsidP="00E7662B">
      <w:pPr>
        <w:pStyle w:val="Normal-Schedule"/>
        <w:tabs>
          <w:tab w:val="clear" w:pos="454"/>
          <w:tab w:val="left" w:pos="567"/>
        </w:tabs>
        <w:spacing w:before="0"/>
        <w:ind w:left="567" w:hanging="567"/>
        <w:jc w:val="both"/>
        <w:rPr>
          <w:rFonts w:ascii="Tahoma" w:hAnsi="Tahoma" w:cs="Tahoma"/>
          <w:b/>
        </w:rPr>
      </w:pPr>
      <w:r w:rsidRPr="00A10A7E">
        <w:rPr>
          <w:rFonts w:ascii="Tahoma" w:hAnsi="Tahoma" w:cs="Tahoma"/>
          <w:b/>
          <w:noProof/>
          <w:lang w:eastAsia="en-AU"/>
        </w:rPr>
        <w:drawing>
          <wp:inline distT="0" distB="0" distL="0" distR="0" wp14:anchorId="375CD306" wp14:editId="7F185DE0">
            <wp:extent cx="2771775" cy="6127082"/>
            <wp:effectExtent l="0" t="952" r="8572" b="857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2778309" cy="6141525"/>
                    </a:xfrm>
                    <a:prstGeom prst="rect">
                      <a:avLst/>
                    </a:prstGeom>
                    <a:noFill/>
                    <a:ln>
                      <a:noFill/>
                    </a:ln>
                  </pic:spPr>
                </pic:pic>
              </a:graphicData>
            </a:graphic>
          </wp:inline>
        </w:drawing>
      </w:r>
    </w:p>
    <w:p w14:paraId="22C85986" w14:textId="257DB626" w:rsidR="00E7662B" w:rsidRPr="00A10A7E" w:rsidRDefault="00E7662B" w:rsidP="00E7662B">
      <w:pPr>
        <w:tabs>
          <w:tab w:val="left" w:pos="567"/>
        </w:tabs>
        <w:ind w:left="567"/>
        <w:jc w:val="both"/>
        <w:rPr>
          <w:szCs w:val="20"/>
        </w:rPr>
      </w:pPr>
      <w:r w:rsidRPr="00A10A7E">
        <w:rPr>
          <w:szCs w:val="20"/>
        </w:rPr>
        <w:t>The clearances in this section allow for sag and sway of the conductors. Refer to Schedule 2 of the Code for further details.</w:t>
      </w:r>
    </w:p>
    <w:p w14:paraId="7B1F36ED" w14:textId="77777777" w:rsidR="00E7662B" w:rsidRPr="00A10A7E" w:rsidRDefault="00E7662B" w:rsidP="00E7662B">
      <w:pPr>
        <w:tabs>
          <w:tab w:val="left" w:pos="567"/>
        </w:tabs>
        <w:ind w:left="567"/>
        <w:jc w:val="both"/>
        <w:rPr>
          <w:szCs w:val="20"/>
        </w:rPr>
      </w:pPr>
    </w:p>
    <w:p w14:paraId="778B2CB6" w14:textId="77777777" w:rsidR="00E7662B" w:rsidRPr="00A10A7E" w:rsidRDefault="00E7662B" w:rsidP="00E7662B">
      <w:pPr>
        <w:autoSpaceDE w:val="0"/>
        <w:autoSpaceDN w:val="0"/>
        <w:adjustRightInd w:val="0"/>
        <w:ind w:firstLine="567"/>
        <w:jc w:val="both"/>
        <w:rPr>
          <w:szCs w:val="20"/>
        </w:rPr>
      </w:pPr>
      <w:r w:rsidRPr="00A10A7E">
        <w:rPr>
          <w:bCs/>
          <w:szCs w:val="20"/>
        </w:rPr>
        <w:t>The direction of the clearance space from around the conductors are illustrated below</w:t>
      </w:r>
    </w:p>
    <w:p w14:paraId="313F43D2" w14:textId="77777777" w:rsidR="00E7662B" w:rsidRPr="00A10A7E" w:rsidRDefault="00E7662B" w:rsidP="00E7662B">
      <w:pPr>
        <w:tabs>
          <w:tab w:val="left" w:pos="567"/>
        </w:tabs>
        <w:ind w:left="567"/>
        <w:jc w:val="both"/>
        <w:rPr>
          <w:szCs w:val="20"/>
        </w:rPr>
      </w:pPr>
      <w:r w:rsidRPr="00A10A7E">
        <w:rPr>
          <w:noProof/>
          <w:lang w:eastAsia="en-AU"/>
        </w:rPr>
        <w:drawing>
          <wp:anchor distT="0" distB="0" distL="114300" distR="114300" simplePos="0" relativeHeight="251667456" behindDoc="1" locked="0" layoutInCell="1" allowOverlap="1" wp14:anchorId="64D64C44" wp14:editId="0C38AA24">
            <wp:simplePos x="0" y="0"/>
            <wp:positionH relativeFrom="column">
              <wp:posOffset>3783965</wp:posOffset>
            </wp:positionH>
            <wp:positionV relativeFrom="paragraph">
              <wp:posOffset>6350</wp:posOffset>
            </wp:positionV>
            <wp:extent cx="2254885" cy="2779395"/>
            <wp:effectExtent l="0" t="0" r="0" b="1905"/>
            <wp:wrapTight wrapText="bothSides">
              <wp:wrapPolygon edited="0">
                <wp:start x="0" y="0"/>
                <wp:lineTo x="0" y="21467"/>
                <wp:lineTo x="21351" y="21467"/>
                <wp:lineTo x="2135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4885" cy="2779395"/>
                    </a:xfrm>
                    <a:prstGeom prst="rect">
                      <a:avLst/>
                    </a:prstGeom>
                    <a:noFill/>
                  </pic:spPr>
                </pic:pic>
              </a:graphicData>
            </a:graphic>
            <wp14:sizeRelH relativeFrom="page">
              <wp14:pctWidth>0</wp14:pctWidth>
            </wp14:sizeRelH>
            <wp14:sizeRelV relativeFrom="page">
              <wp14:pctHeight>0</wp14:pctHeight>
            </wp14:sizeRelV>
          </wp:anchor>
        </w:drawing>
      </w:r>
      <w:r w:rsidRPr="00A10A7E">
        <w:rPr>
          <w:noProof/>
          <w:szCs w:val="20"/>
          <w:lang w:eastAsia="en-AU"/>
        </w:rPr>
        <w:drawing>
          <wp:inline distT="0" distB="0" distL="0" distR="0" wp14:anchorId="74E3EDF5" wp14:editId="672CC9C3">
            <wp:extent cx="2910840" cy="2773680"/>
            <wp:effectExtent l="0" t="0" r="381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0840" cy="2773680"/>
                    </a:xfrm>
                    <a:prstGeom prst="rect">
                      <a:avLst/>
                    </a:prstGeom>
                    <a:noFill/>
                    <a:ln>
                      <a:noFill/>
                    </a:ln>
                  </pic:spPr>
                </pic:pic>
              </a:graphicData>
            </a:graphic>
          </wp:inline>
        </w:drawing>
      </w:r>
    </w:p>
    <w:p w14:paraId="67274EF0" w14:textId="77777777" w:rsidR="003A1518" w:rsidRDefault="003A1518">
      <w:pPr>
        <w:rPr>
          <w:b/>
        </w:rPr>
      </w:pPr>
      <w:bookmarkStart w:id="27" w:name="_Toc446405444"/>
      <w:r>
        <w:rPr>
          <w:b/>
        </w:rPr>
        <w:br w:type="page"/>
      </w:r>
    </w:p>
    <w:bookmarkEnd w:id="27"/>
    <w:p w14:paraId="6A0C4525" w14:textId="77777777" w:rsidR="00A541C5" w:rsidRDefault="00A541C5" w:rsidP="00A541C5">
      <w:pPr>
        <w:jc w:val="center"/>
        <w:rPr>
          <w:b/>
        </w:rPr>
      </w:pPr>
      <w:r w:rsidRPr="00AB4D4C">
        <w:rPr>
          <w:b/>
        </w:rPr>
        <w:lastRenderedPageBreak/>
        <w:t xml:space="preserve">MINIMUM CLEARANCE SPACES SURROUNDING A LOW VOLTAGE </w:t>
      </w:r>
    </w:p>
    <w:p w14:paraId="7DFAA46A" w14:textId="4D34D76B" w:rsidR="003A1518" w:rsidRPr="00AB4D4C" w:rsidRDefault="00A541C5">
      <w:pPr>
        <w:jc w:val="center"/>
        <w:rPr>
          <w:b/>
        </w:rPr>
      </w:pPr>
      <w:r w:rsidRPr="00AB4D4C">
        <w:rPr>
          <w:b/>
        </w:rPr>
        <w:t>UNINSULATED POWERLINE</w:t>
      </w:r>
      <w:r>
        <w:rPr>
          <w:b/>
        </w:rPr>
        <w:t xml:space="preserve"> IN </w:t>
      </w:r>
      <w:r w:rsidRPr="00AB4D4C">
        <w:rPr>
          <w:b/>
        </w:rPr>
        <w:t xml:space="preserve">LOW BUSHFIRE RISK AREAS </w:t>
      </w:r>
    </w:p>
    <w:p w14:paraId="13826854" w14:textId="77777777" w:rsidR="003A1518" w:rsidRPr="00AB4D4C" w:rsidRDefault="003A1518" w:rsidP="003A1518"/>
    <w:tbl>
      <w:tblPr>
        <w:tblW w:w="55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3"/>
        <w:gridCol w:w="2441"/>
      </w:tblGrid>
      <w:tr w:rsidR="003A1518" w:rsidRPr="00AB4D4C" w14:paraId="63E594A2" w14:textId="77777777" w:rsidTr="00E646A7">
        <w:trPr>
          <w:trHeight w:val="20"/>
          <w:jc w:val="center"/>
        </w:trPr>
        <w:tc>
          <w:tcPr>
            <w:tcW w:w="55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CE90EB3" w14:textId="77777777" w:rsidR="003A1518" w:rsidRPr="00AB4D4C" w:rsidRDefault="003A1518" w:rsidP="00E646A7">
            <w:pPr>
              <w:pStyle w:val="Normal-Schedule"/>
              <w:suppressLineNumbers/>
              <w:spacing w:before="0" w:line="256" w:lineRule="auto"/>
              <w:jc w:val="center"/>
              <w:rPr>
                <w:rFonts w:ascii="Tahoma" w:hAnsi="Tahoma" w:cs="Tahoma"/>
                <w:b/>
                <w:lang w:val="en-US"/>
              </w:rPr>
            </w:pPr>
            <w:r w:rsidRPr="00AB4D4C">
              <w:rPr>
                <w:rFonts w:ascii="Tahoma" w:hAnsi="Tahoma" w:cs="Tahoma"/>
                <w:b/>
                <w:lang w:val="en-US"/>
              </w:rPr>
              <w:t>MINIMUM CLEARANCE SPACES IN ALL DIRECTIONS</w:t>
            </w:r>
          </w:p>
        </w:tc>
      </w:tr>
      <w:tr w:rsidR="003A1518" w:rsidRPr="00AB4D4C" w14:paraId="5BF42CD4" w14:textId="77777777" w:rsidTr="00E646A7">
        <w:trPr>
          <w:trHeight w:val="20"/>
          <w:jc w:val="center"/>
        </w:trPr>
        <w:tc>
          <w:tcPr>
            <w:tcW w:w="310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84001C" w14:textId="77777777" w:rsidR="003A1518" w:rsidRPr="00AB4D4C" w:rsidRDefault="003A1518" w:rsidP="00E646A7">
            <w:pPr>
              <w:pStyle w:val="Normal-Schedule"/>
              <w:spacing w:before="0" w:line="257" w:lineRule="auto"/>
              <w:jc w:val="center"/>
              <w:rPr>
                <w:rFonts w:ascii="Tahoma" w:hAnsi="Tahoma" w:cs="Tahoma"/>
                <w:b/>
                <w:lang w:val="en-US"/>
              </w:rPr>
            </w:pPr>
            <w:r>
              <w:rPr>
                <w:rFonts w:ascii="Tahoma" w:hAnsi="Tahoma" w:cs="Tahoma"/>
                <w:b/>
                <w:lang w:val="en-US"/>
              </w:rPr>
              <w:t>N</w:t>
            </w:r>
            <w:r w:rsidRPr="00AB4D4C">
              <w:rPr>
                <w:rFonts w:ascii="Tahoma" w:hAnsi="Tahoma" w:cs="Tahoma"/>
                <w:b/>
                <w:lang w:val="en-US"/>
              </w:rPr>
              <w:t>ear the pole</w:t>
            </w:r>
          </w:p>
        </w:tc>
        <w:tc>
          <w:tcPr>
            <w:tcW w:w="2441" w:type="dxa"/>
            <w:tcBorders>
              <w:top w:val="single" w:sz="4" w:space="0" w:color="auto"/>
              <w:left w:val="single" w:sz="4" w:space="0" w:color="auto"/>
              <w:bottom w:val="single" w:sz="4" w:space="0" w:color="auto"/>
              <w:right w:val="single" w:sz="4" w:space="0" w:color="auto"/>
            </w:tcBorders>
            <w:vAlign w:val="center"/>
            <w:hideMark/>
          </w:tcPr>
          <w:p w14:paraId="58053CA3" w14:textId="77777777" w:rsidR="003A1518" w:rsidRPr="00AB4D4C" w:rsidRDefault="003A1518" w:rsidP="00E646A7">
            <w:pPr>
              <w:pStyle w:val="Normal-Schedule"/>
              <w:spacing w:before="0" w:line="256" w:lineRule="auto"/>
              <w:jc w:val="center"/>
              <w:rPr>
                <w:rFonts w:ascii="Tahoma" w:hAnsi="Tahoma" w:cs="Tahoma"/>
                <w:lang w:val="en-US"/>
              </w:rPr>
            </w:pPr>
            <w:r w:rsidRPr="00AB4D4C">
              <w:rPr>
                <w:rFonts w:ascii="Tahoma" w:hAnsi="Tahoma" w:cs="Tahoma"/>
                <w:lang w:val="en-US"/>
              </w:rPr>
              <w:t>1000 mm*</w:t>
            </w:r>
          </w:p>
        </w:tc>
      </w:tr>
      <w:tr w:rsidR="003A1518" w:rsidRPr="00AB4D4C" w14:paraId="1BEA50A1" w14:textId="77777777" w:rsidTr="00E646A7">
        <w:trPr>
          <w:trHeight w:val="20"/>
          <w:jc w:val="center"/>
        </w:trPr>
        <w:tc>
          <w:tcPr>
            <w:tcW w:w="3103" w:type="dxa"/>
            <w:tcBorders>
              <w:top w:val="single" w:sz="4" w:space="0" w:color="auto"/>
              <w:left w:val="single" w:sz="4" w:space="0" w:color="auto"/>
              <w:bottom w:val="single" w:sz="4" w:space="0" w:color="auto"/>
              <w:right w:val="single" w:sz="4" w:space="0" w:color="auto"/>
            </w:tcBorders>
            <w:vAlign w:val="center"/>
          </w:tcPr>
          <w:p w14:paraId="4168A545" w14:textId="77777777" w:rsidR="003A1518" w:rsidRDefault="003A1518" w:rsidP="00E646A7">
            <w:pPr>
              <w:pStyle w:val="Normal-Schedule"/>
              <w:spacing w:before="0" w:afterLines="40" w:after="96" w:line="257" w:lineRule="auto"/>
              <w:jc w:val="center"/>
              <w:rPr>
                <w:rFonts w:ascii="Tahoma" w:hAnsi="Tahoma" w:cs="Tahoma"/>
                <w:b/>
                <w:lang w:val="en-US"/>
              </w:rPr>
            </w:pPr>
            <w:r>
              <w:rPr>
                <w:rFonts w:ascii="Tahoma" w:hAnsi="Tahoma" w:cs="Tahoma"/>
                <w:b/>
                <w:lang w:val="en-US"/>
              </w:rPr>
              <w:t>Centre 2/3rds</w:t>
            </w:r>
          </w:p>
        </w:tc>
        <w:tc>
          <w:tcPr>
            <w:tcW w:w="2441" w:type="dxa"/>
            <w:tcBorders>
              <w:top w:val="single" w:sz="4" w:space="0" w:color="auto"/>
              <w:left w:val="single" w:sz="4" w:space="0" w:color="auto"/>
              <w:bottom w:val="single" w:sz="4" w:space="0" w:color="auto"/>
              <w:right w:val="single" w:sz="4" w:space="0" w:color="auto"/>
            </w:tcBorders>
          </w:tcPr>
          <w:p w14:paraId="66992341" w14:textId="77777777" w:rsidR="003A1518" w:rsidRPr="00AB4D4C" w:rsidRDefault="003A1518" w:rsidP="00E646A7">
            <w:pPr>
              <w:pStyle w:val="Normal-Schedule"/>
              <w:spacing w:before="0" w:afterLines="40" w:after="96" w:line="256" w:lineRule="auto"/>
              <w:ind w:left="567"/>
              <w:jc w:val="both"/>
              <w:rPr>
                <w:rFonts w:ascii="Tahoma" w:hAnsi="Tahoma" w:cs="Tahoma"/>
                <w:lang w:val="en-US"/>
              </w:rPr>
            </w:pPr>
            <w:r w:rsidRPr="00AB4D4C">
              <w:rPr>
                <w:rFonts w:ascii="Tahoma" w:hAnsi="Tahoma" w:cs="Tahoma"/>
                <w:lang w:val="en-US"/>
              </w:rPr>
              <w:t xml:space="preserve">Refer to Graph </w:t>
            </w:r>
            <w:r>
              <w:rPr>
                <w:rFonts w:ascii="Tahoma" w:hAnsi="Tahoma" w:cs="Tahoma"/>
                <w:lang w:val="en-US"/>
              </w:rPr>
              <w:t>2</w:t>
            </w:r>
          </w:p>
        </w:tc>
      </w:tr>
    </w:tbl>
    <w:p w14:paraId="0723E611" w14:textId="77777777" w:rsidR="003A1518" w:rsidRPr="00AB4D4C" w:rsidRDefault="003A1518" w:rsidP="003A1518">
      <w:pPr>
        <w:pStyle w:val="Normal-Schedule"/>
        <w:tabs>
          <w:tab w:val="clear" w:pos="454"/>
          <w:tab w:val="left" w:pos="0"/>
        </w:tabs>
        <w:spacing w:before="0"/>
        <w:jc w:val="both"/>
        <w:rPr>
          <w:rFonts w:ascii="Tahoma" w:hAnsi="Tahoma" w:cs="Tahoma"/>
          <w:b/>
        </w:rPr>
      </w:pPr>
    </w:p>
    <w:p w14:paraId="073DC8C9" w14:textId="77777777" w:rsidR="003A1518" w:rsidRPr="00D77D27" w:rsidRDefault="003A1518" w:rsidP="003A1518">
      <w:pPr>
        <w:pStyle w:val="Normal-Schedule"/>
        <w:tabs>
          <w:tab w:val="clear" w:pos="454"/>
          <w:tab w:val="left" w:pos="426"/>
        </w:tabs>
        <w:spacing w:before="0"/>
        <w:ind w:left="284"/>
        <w:jc w:val="both"/>
        <w:rPr>
          <w:rFonts w:ascii="Tahoma" w:hAnsi="Tahoma" w:cs="Tahoma"/>
        </w:rPr>
      </w:pPr>
      <w:r>
        <w:rPr>
          <w:rFonts w:ascii="Tahoma" w:hAnsi="Tahoma" w:cs="Tahoma"/>
          <w:b/>
        </w:rPr>
        <w:t xml:space="preserve">GRAPH 2 </w:t>
      </w:r>
    </w:p>
    <w:p w14:paraId="684C79BE" w14:textId="69DBD480" w:rsidR="003A1518" w:rsidRPr="00AB4D4C" w:rsidRDefault="003A1518" w:rsidP="003A1518">
      <w:pPr>
        <w:pStyle w:val="Normal-Schedule"/>
        <w:tabs>
          <w:tab w:val="clear" w:pos="454"/>
          <w:tab w:val="left" w:pos="426"/>
        </w:tabs>
        <w:spacing w:before="0"/>
        <w:ind w:left="284"/>
        <w:jc w:val="both"/>
        <w:rPr>
          <w:rFonts w:ascii="Tahoma" w:hAnsi="Tahoma" w:cs="Tahoma"/>
        </w:rPr>
      </w:pPr>
      <w:r w:rsidRPr="00AB4D4C">
        <w:rPr>
          <w:rFonts w:ascii="Tahoma" w:hAnsi="Tahoma" w:cs="Tahoma"/>
          <w:b/>
          <w:noProof/>
          <w:lang w:eastAsia="en-AU"/>
        </w:rPr>
        <w:drawing>
          <wp:inline distT="0" distB="0" distL="0" distR="0" wp14:anchorId="3C451E20" wp14:editId="42A174C3">
            <wp:extent cx="3261360" cy="6309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3261360" cy="6309360"/>
                    </a:xfrm>
                    <a:prstGeom prst="rect">
                      <a:avLst/>
                    </a:prstGeom>
                    <a:noFill/>
                    <a:ln>
                      <a:noFill/>
                    </a:ln>
                  </pic:spPr>
                </pic:pic>
              </a:graphicData>
            </a:graphic>
          </wp:inline>
        </w:drawing>
      </w:r>
      <w:r w:rsidRPr="00AB4D4C">
        <w:rPr>
          <w:rFonts w:ascii="Tahoma" w:hAnsi="Tahoma" w:cs="Tahoma"/>
        </w:rPr>
        <w:t xml:space="preserve">The Clearances in the above graph allow for sag and sway for spans up to 100m. For Spans greater than 100m an allowance for sag and sway is required. </w:t>
      </w:r>
      <w:r w:rsidR="00E6102D">
        <w:rPr>
          <w:rFonts w:ascii="Tahoma" w:hAnsi="Tahoma" w:cs="Tahoma"/>
        </w:rPr>
        <w:t xml:space="preserve">Refer to </w:t>
      </w:r>
      <w:r w:rsidR="00EE73EF">
        <w:rPr>
          <w:rFonts w:ascii="Tahoma" w:hAnsi="Tahoma" w:cs="Tahoma"/>
        </w:rPr>
        <w:t>4</w:t>
      </w:r>
      <w:r w:rsidR="00E6102D">
        <w:rPr>
          <w:rFonts w:ascii="Tahoma" w:hAnsi="Tahoma" w:cs="Tahoma"/>
        </w:rPr>
        <w:t>i(i</w:t>
      </w:r>
      <w:r w:rsidR="00692FF6">
        <w:rPr>
          <w:rFonts w:ascii="Tahoma" w:hAnsi="Tahoma" w:cs="Tahoma"/>
        </w:rPr>
        <w:t>i</w:t>
      </w:r>
      <w:r w:rsidR="00E6102D">
        <w:rPr>
          <w:rFonts w:ascii="Tahoma" w:hAnsi="Tahoma" w:cs="Tahoma"/>
        </w:rPr>
        <w:t xml:space="preserve">) to determine the distance required to allow for sag and sway. </w:t>
      </w:r>
    </w:p>
    <w:p w14:paraId="58E76D1A" w14:textId="77777777" w:rsidR="001B255A" w:rsidRPr="00AB4D4C" w:rsidRDefault="001B255A" w:rsidP="001B255A">
      <w:pPr>
        <w:pStyle w:val="Normal-Schedule"/>
        <w:tabs>
          <w:tab w:val="clear" w:pos="454"/>
          <w:tab w:val="left" w:pos="426"/>
        </w:tabs>
        <w:spacing w:before="0"/>
        <w:ind w:left="284"/>
        <w:jc w:val="both"/>
        <w:rPr>
          <w:rFonts w:ascii="Tahoma" w:hAnsi="Tahoma" w:cs="Tahoma"/>
        </w:rPr>
      </w:pPr>
    </w:p>
    <w:p w14:paraId="41515AAF" w14:textId="77777777" w:rsidR="00E7662B" w:rsidRPr="00A10A7E" w:rsidRDefault="00E7662B" w:rsidP="00E7662B">
      <w:pPr>
        <w:pStyle w:val="Normal-Schedule"/>
        <w:tabs>
          <w:tab w:val="clear" w:pos="454"/>
          <w:tab w:val="left" w:pos="284"/>
          <w:tab w:val="left" w:pos="567"/>
        </w:tabs>
        <w:spacing w:before="0"/>
        <w:ind w:left="426"/>
        <w:jc w:val="both"/>
        <w:rPr>
          <w:rFonts w:ascii="Tahoma" w:hAnsi="Tahoma" w:cs="Tahoma"/>
        </w:rPr>
      </w:pPr>
      <w:r w:rsidRPr="00A10A7E">
        <w:rPr>
          <w:noProof/>
          <w:lang w:eastAsia="en-AU"/>
        </w:rPr>
        <w:drawing>
          <wp:inline distT="0" distB="0" distL="0" distR="0" wp14:anchorId="47092D17" wp14:editId="46139370">
            <wp:extent cx="2758910" cy="30861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3241" cy="3090944"/>
                    </a:xfrm>
                    <a:prstGeom prst="rect">
                      <a:avLst/>
                    </a:prstGeom>
                    <a:noFill/>
                  </pic:spPr>
                </pic:pic>
              </a:graphicData>
            </a:graphic>
          </wp:inline>
        </w:drawing>
      </w:r>
    </w:p>
    <w:p w14:paraId="6910B60D" w14:textId="77777777" w:rsidR="0018361A" w:rsidRDefault="0018361A" w:rsidP="003A1518">
      <w:pPr>
        <w:jc w:val="center"/>
        <w:rPr>
          <w:b/>
        </w:rPr>
      </w:pPr>
      <w:bookmarkStart w:id="28" w:name="_Toc446405445"/>
      <w:r>
        <w:rPr>
          <w:b/>
        </w:rPr>
        <w:br w:type="page"/>
      </w:r>
    </w:p>
    <w:p w14:paraId="4124FFB1" w14:textId="77777777" w:rsidR="00A541C5" w:rsidRDefault="003A1518" w:rsidP="003A1518">
      <w:pPr>
        <w:jc w:val="center"/>
        <w:rPr>
          <w:b/>
        </w:rPr>
      </w:pPr>
      <w:bookmarkStart w:id="29" w:name="_Hlk4505234"/>
      <w:r w:rsidRPr="00AB4D4C">
        <w:rPr>
          <w:b/>
        </w:rPr>
        <w:lastRenderedPageBreak/>
        <w:t>MINIMUM CLEARANCE SPACES SURROUNDING A </w:t>
      </w:r>
    </w:p>
    <w:p w14:paraId="43720384" w14:textId="77777777" w:rsidR="003A1518" w:rsidRPr="00AB4D4C" w:rsidRDefault="00A541C5" w:rsidP="003A1518">
      <w:pPr>
        <w:jc w:val="center"/>
        <w:rPr>
          <w:b/>
        </w:rPr>
      </w:pPr>
      <w:r>
        <w:rPr>
          <w:b/>
        </w:rPr>
        <w:t xml:space="preserve">HIGH VOLTAGE </w:t>
      </w:r>
      <w:r w:rsidRPr="00AB4D4C">
        <w:rPr>
          <w:b/>
        </w:rPr>
        <w:t xml:space="preserve">UNINSULATED ELECTRIC </w:t>
      </w:r>
      <w:r w:rsidR="003A1518" w:rsidRPr="00AB4D4C">
        <w:rPr>
          <w:b/>
        </w:rPr>
        <w:t>POWERLINE</w:t>
      </w:r>
    </w:p>
    <w:p w14:paraId="29E6A998" w14:textId="4046F4A7" w:rsidR="003A1518" w:rsidRPr="00AB4D4C" w:rsidRDefault="003A1518" w:rsidP="003A1518">
      <w:pPr>
        <w:jc w:val="center"/>
        <w:rPr>
          <w:b/>
        </w:rPr>
      </w:pPr>
      <w:r w:rsidRPr="00AB4D4C">
        <w:rPr>
          <w:b/>
        </w:rPr>
        <w:t xml:space="preserve"> (Other than 66kV Electric Lines) </w:t>
      </w:r>
      <w:r w:rsidR="00A541C5">
        <w:rPr>
          <w:b/>
        </w:rPr>
        <w:t>IN</w:t>
      </w:r>
      <w:r w:rsidR="00A541C5" w:rsidRPr="00AB4D4C">
        <w:rPr>
          <w:b/>
        </w:rPr>
        <w:t xml:space="preserve"> </w:t>
      </w:r>
      <w:r w:rsidR="00A541C5">
        <w:rPr>
          <w:b/>
        </w:rPr>
        <w:t xml:space="preserve">A </w:t>
      </w:r>
      <w:r w:rsidRPr="00AB4D4C">
        <w:rPr>
          <w:b/>
        </w:rPr>
        <w:t>LOW BUSHFIRE RISK AREA</w:t>
      </w:r>
    </w:p>
    <w:bookmarkEnd w:id="29"/>
    <w:p w14:paraId="1104FC52" w14:textId="77777777" w:rsidR="003A1518" w:rsidRPr="00AB4D4C" w:rsidRDefault="003A1518" w:rsidP="003A1518"/>
    <w:tbl>
      <w:tblPr>
        <w:tblW w:w="5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6"/>
        <w:gridCol w:w="2927"/>
      </w:tblGrid>
      <w:tr w:rsidR="003A1518" w:rsidRPr="00AB4D4C" w14:paraId="38AE9BDE" w14:textId="77777777" w:rsidTr="00E646A7">
        <w:trPr>
          <w:trHeight w:val="20"/>
          <w:jc w:val="center"/>
        </w:trPr>
        <w:tc>
          <w:tcPr>
            <w:tcW w:w="549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7508FF0" w14:textId="77777777" w:rsidR="003A1518" w:rsidRPr="00AB4D4C" w:rsidRDefault="003A1518" w:rsidP="00E646A7">
            <w:pPr>
              <w:pStyle w:val="Normal-Schedule"/>
              <w:suppressLineNumbers/>
              <w:spacing w:before="0" w:line="256" w:lineRule="auto"/>
              <w:jc w:val="center"/>
              <w:rPr>
                <w:rFonts w:ascii="Tahoma" w:hAnsi="Tahoma" w:cs="Tahoma"/>
                <w:b/>
                <w:lang w:val="en-US"/>
              </w:rPr>
            </w:pPr>
            <w:r w:rsidRPr="00AB4D4C">
              <w:rPr>
                <w:rFonts w:ascii="Tahoma" w:hAnsi="Tahoma" w:cs="Tahoma"/>
                <w:b/>
                <w:lang w:val="en-US"/>
              </w:rPr>
              <w:t>MINIMUM CLEARANCE SPACES IN ALL DIRECTIONS</w:t>
            </w:r>
          </w:p>
        </w:tc>
      </w:tr>
      <w:tr w:rsidR="003A1518" w:rsidRPr="00AB4D4C" w14:paraId="78B99B0D" w14:textId="77777777" w:rsidTr="00E646A7">
        <w:trPr>
          <w:trHeight w:val="20"/>
          <w:jc w:val="center"/>
        </w:trPr>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D9E5789" w14:textId="77777777" w:rsidR="003A1518" w:rsidRPr="00AB4D4C" w:rsidRDefault="003A1518" w:rsidP="00E646A7">
            <w:pPr>
              <w:pStyle w:val="Normal-Schedule"/>
              <w:spacing w:before="0" w:line="256" w:lineRule="auto"/>
              <w:jc w:val="center"/>
              <w:rPr>
                <w:rFonts w:ascii="Tahoma" w:hAnsi="Tahoma" w:cs="Tahoma"/>
                <w:b/>
                <w:lang w:val="en-US"/>
              </w:rPr>
            </w:pPr>
            <w:r>
              <w:rPr>
                <w:rFonts w:ascii="Tahoma" w:hAnsi="Tahoma" w:cs="Tahoma"/>
                <w:b/>
                <w:lang w:val="en-US"/>
              </w:rPr>
              <w:t>N</w:t>
            </w:r>
            <w:r w:rsidRPr="00AB4D4C">
              <w:rPr>
                <w:rFonts w:ascii="Tahoma" w:hAnsi="Tahoma" w:cs="Tahoma"/>
                <w:b/>
                <w:lang w:val="en-US"/>
              </w:rPr>
              <w:t>ear the pole</w:t>
            </w:r>
          </w:p>
        </w:tc>
        <w:tc>
          <w:tcPr>
            <w:tcW w:w="2927" w:type="dxa"/>
            <w:tcBorders>
              <w:top w:val="single" w:sz="4" w:space="0" w:color="auto"/>
              <w:left w:val="single" w:sz="4" w:space="0" w:color="auto"/>
              <w:bottom w:val="single" w:sz="4" w:space="0" w:color="auto"/>
              <w:right w:val="single" w:sz="4" w:space="0" w:color="auto"/>
            </w:tcBorders>
            <w:vAlign w:val="center"/>
            <w:hideMark/>
          </w:tcPr>
          <w:p w14:paraId="5E90EBF9" w14:textId="77777777" w:rsidR="003A1518" w:rsidRPr="00AB4D4C" w:rsidRDefault="003A1518" w:rsidP="00E646A7">
            <w:pPr>
              <w:pStyle w:val="Normal-Schedule"/>
              <w:spacing w:before="0" w:line="256" w:lineRule="auto"/>
              <w:jc w:val="center"/>
              <w:rPr>
                <w:rFonts w:ascii="Tahoma" w:hAnsi="Tahoma" w:cs="Tahoma"/>
                <w:lang w:val="en-US"/>
              </w:rPr>
            </w:pPr>
            <w:r w:rsidRPr="00AB4D4C">
              <w:rPr>
                <w:rFonts w:ascii="Tahoma" w:hAnsi="Tahoma" w:cs="Tahoma"/>
                <w:lang w:val="en-US"/>
              </w:rPr>
              <w:t>1500 mm*</w:t>
            </w:r>
          </w:p>
        </w:tc>
      </w:tr>
      <w:tr w:rsidR="003A1518" w:rsidRPr="00AB4D4C" w14:paraId="6C5D6A02" w14:textId="77777777" w:rsidTr="00E646A7">
        <w:trPr>
          <w:trHeight w:val="20"/>
          <w:jc w:val="center"/>
        </w:trPr>
        <w:tc>
          <w:tcPr>
            <w:tcW w:w="25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7E3BA3" w14:textId="77777777" w:rsidR="003A1518" w:rsidRDefault="003A1518" w:rsidP="00E646A7">
            <w:pPr>
              <w:pStyle w:val="Normal-Schedule"/>
              <w:spacing w:before="0" w:line="256" w:lineRule="auto"/>
              <w:jc w:val="center"/>
              <w:rPr>
                <w:rFonts w:ascii="Tahoma" w:hAnsi="Tahoma" w:cs="Tahoma"/>
                <w:b/>
                <w:lang w:val="en-US"/>
              </w:rPr>
            </w:pPr>
            <w:r>
              <w:rPr>
                <w:rFonts w:ascii="Tahoma" w:hAnsi="Tahoma" w:cs="Tahoma"/>
                <w:b/>
                <w:lang w:val="en-US"/>
              </w:rPr>
              <w:t>Centre 2/3rds</w:t>
            </w:r>
          </w:p>
        </w:tc>
        <w:tc>
          <w:tcPr>
            <w:tcW w:w="2927" w:type="dxa"/>
            <w:tcBorders>
              <w:top w:val="single" w:sz="4" w:space="0" w:color="auto"/>
              <w:left w:val="single" w:sz="4" w:space="0" w:color="auto"/>
              <w:bottom w:val="single" w:sz="4" w:space="0" w:color="auto"/>
              <w:right w:val="single" w:sz="4" w:space="0" w:color="auto"/>
            </w:tcBorders>
            <w:vAlign w:val="center"/>
            <w:hideMark/>
          </w:tcPr>
          <w:p w14:paraId="1CC27DB6" w14:textId="77777777" w:rsidR="003A1518" w:rsidRPr="00AB4D4C" w:rsidRDefault="003A1518" w:rsidP="00E646A7">
            <w:pPr>
              <w:pStyle w:val="Normal-Schedule"/>
              <w:spacing w:before="0" w:line="256" w:lineRule="auto"/>
              <w:jc w:val="center"/>
              <w:rPr>
                <w:rFonts w:ascii="Tahoma" w:hAnsi="Tahoma" w:cs="Tahoma"/>
                <w:lang w:val="en-US"/>
              </w:rPr>
            </w:pPr>
            <w:r w:rsidRPr="00AB4D4C">
              <w:rPr>
                <w:rFonts w:ascii="Tahoma" w:hAnsi="Tahoma" w:cs="Tahoma"/>
                <w:lang w:val="en-US"/>
              </w:rPr>
              <w:t xml:space="preserve">Refer to Graph </w:t>
            </w:r>
            <w:r>
              <w:rPr>
                <w:rFonts w:ascii="Tahoma" w:hAnsi="Tahoma" w:cs="Tahoma"/>
                <w:lang w:val="en-US"/>
              </w:rPr>
              <w:t>3</w:t>
            </w:r>
          </w:p>
        </w:tc>
      </w:tr>
    </w:tbl>
    <w:p w14:paraId="56B8C616" w14:textId="77777777" w:rsidR="003A1518" w:rsidRPr="00AB4D4C" w:rsidRDefault="003A1518" w:rsidP="003A1518">
      <w:pPr>
        <w:jc w:val="both"/>
        <w:rPr>
          <w:szCs w:val="20"/>
        </w:rPr>
      </w:pPr>
      <w:r>
        <w:rPr>
          <w:b/>
        </w:rPr>
        <w:t xml:space="preserve">                  </w:t>
      </w:r>
      <w:r w:rsidRPr="00AB4D4C">
        <w:rPr>
          <w:b/>
        </w:rPr>
        <w:t>GRAPH 3</w:t>
      </w:r>
    </w:p>
    <w:p w14:paraId="09942179" w14:textId="77777777" w:rsidR="003A1518" w:rsidRPr="00AB4D4C" w:rsidRDefault="003A1518" w:rsidP="003A1518">
      <w:pPr>
        <w:jc w:val="center"/>
        <w:rPr>
          <w:szCs w:val="20"/>
        </w:rPr>
      </w:pPr>
      <w:r w:rsidRPr="00750DC6">
        <w:rPr>
          <w:noProof/>
          <w:szCs w:val="20"/>
          <w:lang w:eastAsia="en-AU"/>
        </w:rPr>
        <w:drawing>
          <wp:inline distT="0" distB="0" distL="0" distR="0" wp14:anchorId="780BFF7C" wp14:editId="7F55230A">
            <wp:extent cx="2083435" cy="5096510"/>
            <wp:effectExtent l="0" t="158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2083435" cy="5096510"/>
                    </a:xfrm>
                    <a:prstGeom prst="rect">
                      <a:avLst/>
                    </a:prstGeom>
                    <a:noFill/>
                    <a:ln>
                      <a:noFill/>
                    </a:ln>
                  </pic:spPr>
                </pic:pic>
              </a:graphicData>
            </a:graphic>
          </wp:inline>
        </w:drawing>
      </w:r>
    </w:p>
    <w:p w14:paraId="12D4CC84" w14:textId="10F5B5DE" w:rsidR="003A1518" w:rsidRPr="00AB4D4C" w:rsidRDefault="003A1518" w:rsidP="003A1518">
      <w:pPr>
        <w:pStyle w:val="Normal-Schedule"/>
        <w:tabs>
          <w:tab w:val="clear" w:pos="454"/>
        </w:tabs>
        <w:spacing w:before="0"/>
        <w:ind w:left="567"/>
        <w:jc w:val="both"/>
        <w:rPr>
          <w:rFonts w:ascii="Tahoma" w:hAnsi="Tahoma" w:cs="Tahoma"/>
        </w:rPr>
      </w:pPr>
      <w:r w:rsidRPr="00AB4D4C">
        <w:rPr>
          <w:rFonts w:ascii="Tahoma" w:hAnsi="Tahoma" w:cs="Tahoma"/>
        </w:rPr>
        <w:t xml:space="preserve">*The Clearances in the above graph allow for sag and sway for spans up to 100m. For Spans greater than 100m and allowance for sag and sway is required. </w:t>
      </w:r>
      <w:r w:rsidR="00E6102D" w:rsidRPr="00AB4D4C">
        <w:rPr>
          <w:rFonts w:ascii="Tahoma" w:hAnsi="Tahoma" w:cs="Tahoma"/>
        </w:rPr>
        <w:t xml:space="preserve">For Spans greater than 100m an allowance for sag and sway is required. </w:t>
      </w:r>
      <w:r w:rsidR="00E6102D">
        <w:rPr>
          <w:rFonts w:ascii="Tahoma" w:hAnsi="Tahoma" w:cs="Tahoma"/>
        </w:rPr>
        <w:t xml:space="preserve">Refer to </w:t>
      </w:r>
      <w:r w:rsidR="00482367">
        <w:rPr>
          <w:rFonts w:ascii="Tahoma" w:hAnsi="Tahoma" w:cs="Tahoma"/>
        </w:rPr>
        <w:t>4</w:t>
      </w:r>
      <w:r w:rsidR="00E6102D">
        <w:rPr>
          <w:rFonts w:ascii="Tahoma" w:hAnsi="Tahoma" w:cs="Tahoma"/>
        </w:rPr>
        <w:t>i(i</w:t>
      </w:r>
      <w:r w:rsidR="00692FF6">
        <w:rPr>
          <w:rFonts w:ascii="Tahoma" w:hAnsi="Tahoma" w:cs="Tahoma"/>
        </w:rPr>
        <w:t>i</w:t>
      </w:r>
      <w:r w:rsidR="00E6102D">
        <w:rPr>
          <w:rFonts w:ascii="Tahoma" w:hAnsi="Tahoma" w:cs="Tahoma"/>
        </w:rPr>
        <w:t>) to determine the distance required to allow for sag and sway.</w:t>
      </w:r>
    </w:p>
    <w:p w14:paraId="08B6A837" w14:textId="77777777" w:rsidR="00E7662B" w:rsidRPr="00A10A7E" w:rsidRDefault="00E7662B" w:rsidP="00E7662B">
      <w:pPr>
        <w:ind w:left="567"/>
        <w:jc w:val="both"/>
        <w:rPr>
          <w:szCs w:val="20"/>
        </w:rPr>
      </w:pPr>
    </w:p>
    <w:p w14:paraId="62600BA9" w14:textId="77777777" w:rsidR="00A541C5" w:rsidRDefault="00A541C5" w:rsidP="00A541C5">
      <w:pPr>
        <w:ind w:left="567"/>
        <w:jc w:val="center"/>
        <w:rPr>
          <w:b/>
          <w:szCs w:val="20"/>
        </w:rPr>
      </w:pPr>
      <w:r w:rsidRPr="00AB4D4C">
        <w:rPr>
          <w:b/>
          <w:szCs w:val="20"/>
        </w:rPr>
        <w:t>MINIMUM CLEARANCE SPACE SURROUNDING A</w:t>
      </w:r>
      <w:r>
        <w:rPr>
          <w:b/>
          <w:szCs w:val="20"/>
        </w:rPr>
        <w:t xml:space="preserve"> </w:t>
      </w:r>
      <w:r w:rsidRPr="00AB4D4C">
        <w:rPr>
          <w:b/>
          <w:szCs w:val="20"/>
        </w:rPr>
        <w:t xml:space="preserve">66kV </w:t>
      </w:r>
    </w:p>
    <w:p w14:paraId="19AC4FC1" w14:textId="77777777" w:rsidR="00A541C5" w:rsidRPr="00AB4D4C" w:rsidRDefault="00A541C5" w:rsidP="00A541C5">
      <w:pPr>
        <w:ind w:left="567"/>
        <w:jc w:val="center"/>
        <w:rPr>
          <w:b/>
          <w:szCs w:val="20"/>
        </w:rPr>
      </w:pPr>
      <w:r w:rsidRPr="00AB4D4C">
        <w:rPr>
          <w:b/>
          <w:szCs w:val="20"/>
        </w:rPr>
        <w:t>UNINSULATED POWERLINE</w:t>
      </w:r>
      <w:r>
        <w:rPr>
          <w:b/>
          <w:szCs w:val="20"/>
        </w:rPr>
        <w:t xml:space="preserve"> IN</w:t>
      </w:r>
      <w:r w:rsidRPr="00AB4D4C">
        <w:rPr>
          <w:b/>
          <w:szCs w:val="20"/>
        </w:rPr>
        <w:t xml:space="preserve"> </w:t>
      </w:r>
      <w:r>
        <w:rPr>
          <w:b/>
        </w:rPr>
        <w:t xml:space="preserve">A </w:t>
      </w:r>
      <w:r w:rsidRPr="00AB4D4C">
        <w:rPr>
          <w:b/>
        </w:rPr>
        <w:t>LOW BUSHFIRE RISK AREA</w:t>
      </w:r>
      <w:r w:rsidRPr="00AB4D4C" w:rsidDel="00600A49">
        <w:rPr>
          <w:b/>
          <w:szCs w:val="20"/>
        </w:rPr>
        <w:t xml:space="preserve"> </w:t>
      </w:r>
    </w:p>
    <w:p w14:paraId="39D978E3" w14:textId="77777777" w:rsidR="003A1518" w:rsidRPr="00AB4D4C" w:rsidRDefault="003A1518" w:rsidP="003A1518">
      <w:pPr>
        <w:ind w:left="567"/>
        <w:jc w:val="both"/>
        <w:rPr>
          <w:szCs w:val="20"/>
        </w:rPr>
      </w:pPr>
    </w:p>
    <w:tbl>
      <w:tblPr>
        <w:tblW w:w="5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8"/>
        <w:gridCol w:w="3529"/>
      </w:tblGrid>
      <w:tr w:rsidR="003A1518" w:rsidRPr="00AB4D4C" w14:paraId="6FD2325F" w14:textId="77777777" w:rsidTr="00E646A7">
        <w:trPr>
          <w:trHeight w:val="20"/>
          <w:jc w:val="center"/>
        </w:trPr>
        <w:tc>
          <w:tcPr>
            <w:tcW w:w="545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FF6BA9" w14:textId="77777777" w:rsidR="003A1518" w:rsidRPr="00AB4D4C" w:rsidRDefault="003A1518" w:rsidP="00E646A7">
            <w:pPr>
              <w:pStyle w:val="Normal-Schedule"/>
              <w:suppressLineNumbers/>
              <w:spacing w:before="0" w:line="256" w:lineRule="auto"/>
              <w:jc w:val="center"/>
              <w:rPr>
                <w:rFonts w:ascii="Tahoma" w:hAnsi="Tahoma" w:cs="Tahoma"/>
                <w:b/>
                <w:lang w:val="en-US"/>
              </w:rPr>
            </w:pPr>
            <w:r w:rsidRPr="00AB4D4C">
              <w:rPr>
                <w:rFonts w:ascii="Tahoma" w:hAnsi="Tahoma" w:cs="Tahoma"/>
                <w:b/>
                <w:lang w:val="en-US"/>
              </w:rPr>
              <w:t>MINIMUM CLEARANCE SPACES IN ALL DIRECTIONS</w:t>
            </w:r>
          </w:p>
        </w:tc>
      </w:tr>
      <w:tr w:rsidR="003A1518" w:rsidRPr="00AB4D4C" w14:paraId="1308AFEE" w14:textId="77777777" w:rsidTr="00E646A7">
        <w:trPr>
          <w:trHeight w:val="20"/>
          <w:jc w:val="center"/>
        </w:trPr>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DE349A4" w14:textId="77777777" w:rsidR="003A1518" w:rsidRPr="00AB4D4C" w:rsidRDefault="003A1518" w:rsidP="00E646A7">
            <w:pPr>
              <w:pStyle w:val="Normal-Schedule"/>
              <w:spacing w:before="0" w:line="256" w:lineRule="auto"/>
              <w:jc w:val="center"/>
              <w:rPr>
                <w:rFonts w:ascii="Tahoma" w:hAnsi="Tahoma" w:cs="Tahoma"/>
                <w:b/>
                <w:lang w:val="en-US"/>
              </w:rPr>
            </w:pPr>
            <w:r>
              <w:rPr>
                <w:rFonts w:ascii="Tahoma" w:hAnsi="Tahoma" w:cs="Tahoma"/>
                <w:b/>
                <w:lang w:val="en-US"/>
              </w:rPr>
              <w:t>N</w:t>
            </w:r>
            <w:r w:rsidRPr="00AB4D4C">
              <w:rPr>
                <w:rFonts w:ascii="Tahoma" w:hAnsi="Tahoma" w:cs="Tahoma"/>
                <w:b/>
                <w:lang w:val="en-US"/>
              </w:rPr>
              <w:t>ear the pole</w:t>
            </w:r>
          </w:p>
        </w:tc>
        <w:tc>
          <w:tcPr>
            <w:tcW w:w="3529" w:type="dxa"/>
            <w:tcBorders>
              <w:top w:val="single" w:sz="4" w:space="0" w:color="auto"/>
              <w:left w:val="single" w:sz="4" w:space="0" w:color="auto"/>
              <w:bottom w:val="single" w:sz="4" w:space="0" w:color="auto"/>
              <w:right w:val="single" w:sz="4" w:space="0" w:color="auto"/>
            </w:tcBorders>
            <w:vAlign w:val="center"/>
            <w:hideMark/>
          </w:tcPr>
          <w:p w14:paraId="438CFE68" w14:textId="77777777" w:rsidR="003A1518" w:rsidRPr="00AB4D4C" w:rsidRDefault="003A1518" w:rsidP="00E646A7">
            <w:pPr>
              <w:pStyle w:val="Normal-Schedule"/>
              <w:spacing w:before="0" w:line="256" w:lineRule="auto"/>
              <w:jc w:val="center"/>
              <w:rPr>
                <w:rFonts w:ascii="Tahoma" w:hAnsi="Tahoma" w:cs="Tahoma"/>
                <w:lang w:val="en-US"/>
              </w:rPr>
            </w:pPr>
            <w:r w:rsidRPr="00AB4D4C">
              <w:rPr>
                <w:rFonts w:ascii="Tahoma" w:hAnsi="Tahoma" w:cs="Tahoma"/>
                <w:lang w:val="en-US"/>
              </w:rPr>
              <w:t>2250 mm*</w:t>
            </w:r>
          </w:p>
        </w:tc>
      </w:tr>
      <w:tr w:rsidR="003A1518" w:rsidRPr="00AB4D4C" w14:paraId="2EA2304C" w14:textId="77777777" w:rsidTr="00E646A7">
        <w:trPr>
          <w:trHeight w:val="20"/>
          <w:jc w:val="center"/>
        </w:trPr>
        <w:tc>
          <w:tcPr>
            <w:tcW w:w="19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51F043" w14:textId="77777777" w:rsidR="003A1518" w:rsidRDefault="003A1518" w:rsidP="00E646A7">
            <w:pPr>
              <w:pStyle w:val="Normal-Schedule"/>
              <w:spacing w:before="0" w:line="256" w:lineRule="auto"/>
              <w:jc w:val="center"/>
              <w:rPr>
                <w:rFonts w:ascii="Tahoma" w:hAnsi="Tahoma" w:cs="Tahoma"/>
                <w:b/>
                <w:lang w:val="en-US"/>
              </w:rPr>
            </w:pPr>
            <w:r>
              <w:rPr>
                <w:rFonts w:ascii="Tahoma" w:hAnsi="Tahoma" w:cs="Tahoma"/>
                <w:b/>
                <w:lang w:val="en-US"/>
              </w:rPr>
              <w:t>Centre 2/3rds</w:t>
            </w:r>
          </w:p>
        </w:tc>
        <w:tc>
          <w:tcPr>
            <w:tcW w:w="3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7B1A07" w14:textId="77777777" w:rsidR="003A1518" w:rsidRPr="00AB4D4C" w:rsidRDefault="003A1518" w:rsidP="00E646A7">
            <w:pPr>
              <w:pStyle w:val="Normal-Schedule"/>
              <w:spacing w:before="0" w:line="256" w:lineRule="auto"/>
              <w:jc w:val="center"/>
              <w:rPr>
                <w:rFonts w:ascii="Tahoma" w:hAnsi="Tahoma" w:cs="Tahoma"/>
                <w:lang w:val="en-US"/>
              </w:rPr>
            </w:pPr>
            <w:r w:rsidRPr="00AB4D4C">
              <w:rPr>
                <w:rFonts w:ascii="Tahoma" w:hAnsi="Tahoma" w:cs="Tahoma"/>
                <w:lang w:val="en-US"/>
              </w:rPr>
              <w:t xml:space="preserve">Refer to Graph </w:t>
            </w:r>
            <w:r>
              <w:rPr>
                <w:rFonts w:ascii="Tahoma" w:hAnsi="Tahoma" w:cs="Tahoma"/>
                <w:lang w:val="en-US"/>
              </w:rPr>
              <w:t>4</w:t>
            </w:r>
          </w:p>
        </w:tc>
      </w:tr>
    </w:tbl>
    <w:p w14:paraId="1F239E77" w14:textId="77777777" w:rsidR="003A1518" w:rsidRPr="00AB4D4C" w:rsidRDefault="003A1518" w:rsidP="003A1518">
      <w:pPr>
        <w:ind w:left="567"/>
        <w:jc w:val="both"/>
        <w:rPr>
          <w:szCs w:val="20"/>
        </w:rPr>
      </w:pPr>
      <w:r w:rsidRPr="00AB4D4C">
        <w:rPr>
          <w:b/>
          <w:szCs w:val="20"/>
        </w:rPr>
        <w:t>Graph 4</w:t>
      </w:r>
    </w:p>
    <w:p w14:paraId="34830051" w14:textId="77777777" w:rsidR="003A1518" w:rsidRPr="00AB4D4C" w:rsidRDefault="003A1518" w:rsidP="003A1518">
      <w:pPr>
        <w:ind w:left="567"/>
        <w:jc w:val="both"/>
        <w:rPr>
          <w:szCs w:val="20"/>
        </w:rPr>
      </w:pPr>
      <w:r w:rsidRPr="00AB4D4C">
        <w:rPr>
          <w:noProof/>
          <w:szCs w:val="20"/>
          <w:lang w:eastAsia="en-AU"/>
        </w:rPr>
        <w:drawing>
          <wp:inline distT="0" distB="0" distL="0" distR="0" wp14:anchorId="002E4586" wp14:editId="0A2DE825">
            <wp:extent cx="2261432" cy="5555527"/>
            <wp:effectExtent l="0" t="8572"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265493" cy="5565504"/>
                    </a:xfrm>
                    <a:prstGeom prst="rect">
                      <a:avLst/>
                    </a:prstGeom>
                    <a:noFill/>
                    <a:ln>
                      <a:noFill/>
                    </a:ln>
                  </pic:spPr>
                </pic:pic>
              </a:graphicData>
            </a:graphic>
          </wp:inline>
        </w:drawing>
      </w:r>
    </w:p>
    <w:p w14:paraId="20AFE909" w14:textId="18C8A28E" w:rsidR="003A1518" w:rsidRPr="00AB4D4C" w:rsidRDefault="003A1518" w:rsidP="003A1518">
      <w:pPr>
        <w:ind w:left="567"/>
        <w:jc w:val="both"/>
      </w:pPr>
      <w:r w:rsidRPr="00AB4D4C">
        <w:t xml:space="preserve">*The Clearances in the above graph allow for sag and sway for spans up to 100m. For Spans greater than 100m and allowance for sag and sway is required. </w:t>
      </w:r>
      <w:r w:rsidR="006E3F5B" w:rsidRPr="00AB4D4C">
        <w:t xml:space="preserve">For Spans greater than 100m an allowance for sag and sway is required. </w:t>
      </w:r>
      <w:r w:rsidR="006E3F5B">
        <w:t xml:space="preserve">Refer to </w:t>
      </w:r>
      <w:r w:rsidR="007E6F42">
        <w:t>4</w:t>
      </w:r>
      <w:r w:rsidR="006E3F5B">
        <w:t>i(i</w:t>
      </w:r>
      <w:r w:rsidR="00692FF6">
        <w:t>i</w:t>
      </w:r>
      <w:r w:rsidR="006E3F5B">
        <w:t>) to determine the distance required to allow for sag and sway.</w:t>
      </w:r>
    </w:p>
    <w:p w14:paraId="178BCE4C" w14:textId="77777777" w:rsidR="003A1518" w:rsidRPr="00AB4D4C" w:rsidRDefault="003A1518" w:rsidP="003A1518">
      <w:pPr>
        <w:ind w:left="567"/>
        <w:jc w:val="both"/>
      </w:pPr>
    </w:p>
    <w:p w14:paraId="6975ECC8" w14:textId="77777777" w:rsidR="00E7662B" w:rsidRPr="00A10A7E" w:rsidRDefault="00E7662B" w:rsidP="00E7662B">
      <w:pPr>
        <w:ind w:left="567"/>
        <w:jc w:val="both"/>
        <w:rPr>
          <w:szCs w:val="20"/>
        </w:rPr>
      </w:pPr>
    </w:p>
    <w:p w14:paraId="6C09B72E" w14:textId="77777777" w:rsidR="003A1518" w:rsidRDefault="003A1518">
      <w:pPr>
        <w:rPr>
          <w:b/>
        </w:rPr>
      </w:pPr>
      <w:r>
        <w:rPr>
          <w:b/>
        </w:rPr>
        <w:br w:type="page"/>
      </w:r>
    </w:p>
    <w:bookmarkEnd w:id="28"/>
    <w:p w14:paraId="4BC54996" w14:textId="77777777" w:rsidR="003A1518" w:rsidRPr="00AB4D4C" w:rsidRDefault="003A1518" w:rsidP="003A1518">
      <w:pPr>
        <w:jc w:val="center"/>
        <w:rPr>
          <w:b/>
        </w:rPr>
      </w:pPr>
      <w:r w:rsidRPr="00AB4D4C">
        <w:rPr>
          <w:b/>
        </w:rPr>
        <w:lastRenderedPageBreak/>
        <w:t>MINIMUM CLEARANCE SPACES SURROUNDING A POWERLINE—</w:t>
      </w:r>
    </w:p>
    <w:p w14:paraId="6AA4CC4B" w14:textId="77777777" w:rsidR="003A1518" w:rsidRPr="00AB4D4C" w:rsidRDefault="003A1518" w:rsidP="003A1518">
      <w:pPr>
        <w:jc w:val="center"/>
        <w:rPr>
          <w:b/>
        </w:rPr>
      </w:pPr>
      <w:r w:rsidRPr="00AB4D4C">
        <w:rPr>
          <w:b/>
        </w:rPr>
        <w:t xml:space="preserve"> in HAZARDOUS BUSHFIRE RISK AREA</w:t>
      </w:r>
    </w:p>
    <w:p w14:paraId="4F3E3A0E" w14:textId="77777777" w:rsidR="003A1518" w:rsidRPr="00AB4D4C" w:rsidRDefault="003A1518" w:rsidP="003A1518">
      <w:pPr>
        <w:tabs>
          <w:tab w:val="left" w:pos="567"/>
        </w:tabs>
        <w:ind w:left="567"/>
        <w:jc w:val="both"/>
        <w:rPr>
          <w:szCs w:val="20"/>
        </w:rPr>
      </w:pPr>
    </w:p>
    <w:p w14:paraId="2145F8A4" w14:textId="310DA57C" w:rsidR="001B255A" w:rsidRPr="00AB4D4C" w:rsidRDefault="00692FF6" w:rsidP="001B255A">
      <w:pPr>
        <w:pStyle w:val="Normal-Schedule"/>
        <w:tabs>
          <w:tab w:val="clear" w:pos="454"/>
        </w:tabs>
        <w:spacing w:before="0"/>
        <w:ind w:left="567"/>
        <w:jc w:val="both"/>
        <w:rPr>
          <w:rFonts w:ascii="Tahoma" w:hAnsi="Tahoma" w:cs="Tahoma"/>
        </w:rPr>
      </w:pPr>
      <w:r>
        <w:rPr>
          <w:rFonts w:ascii="Tahoma" w:hAnsi="Tahoma" w:cs="Tahoma"/>
        </w:rPr>
        <w:t xml:space="preserve">Moorabool Shire Council </w:t>
      </w:r>
      <w:r w:rsidR="00AB3A3D">
        <w:rPr>
          <w:rFonts w:ascii="Tahoma" w:hAnsi="Tahoma" w:cs="Tahoma"/>
        </w:rPr>
        <w:t xml:space="preserve">have been advised </w:t>
      </w:r>
      <w:r w:rsidR="006C7059">
        <w:rPr>
          <w:rFonts w:ascii="Tahoma" w:hAnsi="Tahoma" w:cs="Tahoma"/>
        </w:rPr>
        <w:t xml:space="preserve">by Powercor </w:t>
      </w:r>
      <w:r w:rsidR="00AB3A3D">
        <w:rPr>
          <w:rFonts w:ascii="Tahoma" w:hAnsi="Tahoma" w:cs="Tahoma"/>
        </w:rPr>
        <w:t xml:space="preserve">to refer to </w:t>
      </w:r>
      <w:r>
        <w:rPr>
          <w:rFonts w:ascii="Tahoma" w:hAnsi="Tahoma" w:cs="Tahoma"/>
        </w:rPr>
        <w:t>Powercor</w:t>
      </w:r>
      <w:r w:rsidR="00AB3A3D">
        <w:rPr>
          <w:rFonts w:ascii="Tahoma" w:hAnsi="Tahoma" w:cs="Tahoma"/>
        </w:rPr>
        <w:t>s ELCMP</w:t>
      </w:r>
      <w:r>
        <w:rPr>
          <w:rFonts w:ascii="Tahoma" w:hAnsi="Tahoma" w:cs="Tahoma"/>
        </w:rPr>
        <w:t xml:space="preserve"> to determine the required clearance with an additional distance to allow for sag</w:t>
      </w:r>
      <w:r w:rsidR="006C7059">
        <w:rPr>
          <w:rFonts w:ascii="Tahoma" w:hAnsi="Tahoma" w:cs="Tahoma"/>
        </w:rPr>
        <w:t xml:space="preserve"> and sway</w:t>
      </w:r>
      <w:r>
        <w:rPr>
          <w:rFonts w:ascii="Tahoma" w:hAnsi="Tahoma" w:cs="Tahoma"/>
        </w:rPr>
        <w:t xml:space="preserve"> in the HBRA</w:t>
      </w:r>
      <w:r w:rsidR="006C7059">
        <w:rPr>
          <w:rFonts w:ascii="Tahoma" w:hAnsi="Tahoma" w:cs="Tahoma"/>
        </w:rPr>
        <w:t xml:space="preserve"> and for spans greater than 100m in the LBRA</w:t>
      </w:r>
      <w:r>
        <w:rPr>
          <w:rFonts w:ascii="Tahoma" w:hAnsi="Tahoma" w:cs="Tahoma"/>
        </w:rPr>
        <w:t xml:space="preserve">. </w:t>
      </w:r>
    </w:p>
    <w:p w14:paraId="14605EFB" w14:textId="77777777" w:rsidR="00225759" w:rsidRDefault="00225759" w:rsidP="00E7662B">
      <w:pPr>
        <w:tabs>
          <w:tab w:val="left" w:pos="567"/>
        </w:tabs>
        <w:ind w:left="567"/>
        <w:jc w:val="both"/>
        <w:rPr>
          <w:szCs w:val="20"/>
        </w:rPr>
      </w:pPr>
    </w:p>
    <w:p w14:paraId="24457AC6" w14:textId="77777777" w:rsidR="00650792" w:rsidRPr="00650792" w:rsidRDefault="00650792" w:rsidP="00650792">
      <w:pPr>
        <w:tabs>
          <w:tab w:val="left" w:pos="567"/>
        </w:tabs>
        <w:ind w:left="567"/>
        <w:jc w:val="both"/>
        <w:rPr>
          <w:rFonts w:eastAsia="Calibri"/>
          <w:b/>
          <w:szCs w:val="20"/>
        </w:rPr>
      </w:pPr>
      <w:bookmarkStart w:id="30" w:name="_Hlk4681647"/>
      <w:r w:rsidRPr="00650792">
        <w:rPr>
          <w:rFonts w:eastAsia="Calibri"/>
          <w:b/>
          <w:szCs w:val="20"/>
        </w:rPr>
        <w:t>Contact with Powercor and changes to Powercor Network</w:t>
      </w:r>
    </w:p>
    <w:p w14:paraId="1883D41A" w14:textId="06EB1AAB" w:rsidR="00650792" w:rsidRPr="00650792" w:rsidRDefault="00DE4B48" w:rsidP="00650792">
      <w:pPr>
        <w:tabs>
          <w:tab w:val="left" w:pos="567"/>
        </w:tabs>
        <w:ind w:left="567"/>
        <w:jc w:val="both"/>
        <w:rPr>
          <w:rFonts w:eastAsia="Calibri"/>
          <w:szCs w:val="20"/>
        </w:rPr>
      </w:pPr>
      <w:bookmarkStart w:id="31" w:name="_Hlk4505467"/>
      <w:r>
        <w:rPr>
          <w:rFonts w:eastAsia="Calibri"/>
          <w:szCs w:val="20"/>
        </w:rPr>
        <w:t xml:space="preserve">Moorabool </w:t>
      </w:r>
      <w:r w:rsidR="00650792" w:rsidRPr="00650792">
        <w:rPr>
          <w:rFonts w:eastAsia="Calibri"/>
          <w:szCs w:val="20"/>
        </w:rPr>
        <w:t xml:space="preserve">Shire will formally meet with Powercor annually in the </w:t>
      </w:r>
      <w:r w:rsidR="00D85FC5">
        <w:rPr>
          <w:rFonts w:eastAsia="Calibri"/>
          <w:szCs w:val="20"/>
        </w:rPr>
        <w:t>January - February</w:t>
      </w:r>
      <w:r w:rsidR="00650792" w:rsidRPr="00650792">
        <w:rPr>
          <w:rFonts w:eastAsia="Calibri"/>
          <w:szCs w:val="20"/>
        </w:rPr>
        <w:t xml:space="preserve"> period of each year prior to the commencement of the Declared Area Inspection and Cutting program. Outcomes from the meeting will include changes to the Electricity network within its Declared area, </w:t>
      </w:r>
      <w:proofErr w:type="gramStart"/>
      <w:r w:rsidR="00650792" w:rsidRPr="00650792">
        <w:rPr>
          <w:rFonts w:eastAsia="Calibri"/>
          <w:szCs w:val="20"/>
        </w:rPr>
        <w:t>Non-compliant</w:t>
      </w:r>
      <w:proofErr w:type="gramEnd"/>
      <w:r w:rsidR="00650792" w:rsidRPr="00650792">
        <w:rPr>
          <w:rFonts w:eastAsia="Calibri"/>
          <w:szCs w:val="20"/>
        </w:rPr>
        <w:t xml:space="preserve"> spans identified, Hazard trees identified, Customer complaints, Sag and sway allowance requirements and Network reliability. Minutes will be recorded and maintained for a minimum of 5 years.</w:t>
      </w:r>
    </w:p>
    <w:bookmarkEnd w:id="30"/>
    <w:bookmarkEnd w:id="31"/>
    <w:p w14:paraId="146C9894" w14:textId="77777777" w:rsidR="00650792" w:rsidRPr="00650792" w:rsidRDefault="00650792" w:rsidP="00650792">
      <w:pPr>
        <w:tabs>
          <w:tab w:val="left" w:pos="567"/>
        </w:tabs>
        <w:ind w:left="567"/>
        <w:jc w:val="both"/>
        <w:rPr>
          <w:rFonts w:eastAsia="Calibri"/>
          <w:szCs w:val="20"/>
        </w:rPr>
      </w:pPr>
    </w:p>
    <w:p w14:paraId="252622E9" w14:textId="3B5034F7" w:rsidR="00650792" w:rsidRPr="00650792" w:rsidRDefault="00D85FC5" w:rsidP="00650792">
      <w:pPr>
        <w:tabs>
          <w:tab w:val="left" w:pos="567"/>
        </w:tabs>
        <w:ind w:left="567"/>
        <w:jc w:val="both"/>
        <w:rPr>
          <w:rFonts w:eastAsia="Calibri"/>
          <w:szCs w:val="20"/>
        </w:rPr>
      </w:pPr>
      <w:r>
        <w:rPr>
          <w:rFonts w:eastAsia="Calibri"/>
          <w:szCs w:val="20"/>
        </w:rPr>
        <w:t>Moor</w:t>
      </w:r>
      <w:r w:rsidR="00073115">
        <w:rPr>
          <w:rFonts w:eastAsia="Calibri"/>
          <w:szCs w:val="20"/>
        </w:rPr>
        <w:t>abool</w:t>
      </w:r>
      <w:r w:rsidR="00650792" w:rsidRPr="00650792">
        <w:rPr>
          <w:rFonts w:eastAsia="Calibri"/>
          <w:szCs w:val="20"/>
        </w:rPr>
        <w:t xml:space="preserve"> Shire will liaise with the following Powercor contact:</w:t>
      </w:r>
    </w:p>
    <w:p w14:paraId="43160083" w14:textId="77777777" w:rsidR="00650792" w:rsidRPr="00650792" w:rsidRDefault="00650792" w:rsidP="00650792">
      <w:pPr>
        <w:tabs>
          <w:tab w:val="left" w:pos="567"/>
        </w:tabs>
        <w:ind w:left="567" w:hanging="567"/>
        <w:jc w:val="both"/>
        <w:rPr>
          <w:rFonts w:eastAsia="Calibri"/>
          <w:szCs w:val="20"/>
        </w:rPr>
      </w:pPr>
    </w:p>
    <w:tbl>
      <w:tblPr>
        <w:tblStyle w:val="TableGrid1"/>
        <w:tblW w:w="9072" w:type="dxa"/>
        <w:tblInd w:w="562" w:type="dxa"/>
        <w:tblLook w:val="04A0" w:firstRow="1" w:lastRow="0" w:firstColumn="1" w:lastColumn="0" w:noHBand="0" w:noVBand="1"/>
      </w:tblPr>
      <w:tblGrid>
        <w:gridCol w:w="3256"/>
        <w:gridCol w:w="5816"/>
      </w:tblGrid>
      <w:tr w:rsidR="00650792" w:rsidRPr="00650792" w14:paraId="366362EB" w14:textId="77777777" w:rsidTr="00C750C2">
        <w:tc>
          <w:tcPr>
            <w:tcW w:w="3256" w:type="dxa"/>
            <w:vAlign w:val="center"/>
          </w:tcPr>
          <w:p w14:paraId="3E1E8073" w14:textId="77777777" w:rsidR="00650792" w:rsidRPr="00650792" w:rsidRDefault="00650792" w:rsidP="00650792">
            <w:pPr>
              <w:spacing w:before="40" w:after="40"/>
              <w:jc w:val="both"/>
              <w:rPr>
                <w:rFonts w:eastAsia="Calibri"/>
                <w:b/>
                <w:szCs w:val="20"/>
              </w:rPr>
            </w:pPr>
            <w:r w:rsidRPr="00650792">
              <w:rPr>
                <w:rFonts w:eastAsia="Calibri"/>
                <w:b/>
                <w:szCs w:val="20"/>
              </w:rPr>
              <w:t>Name of Company:</w:t>
            </w:r>
          </w:p>
        </w:tc>
        <w:tc>
          <w:tcPr>
            <w:tcW w:w="5816" w:type="dxa"/>
            <w:vAlign w:val="center"/>
          </w:tcPr>
          <w:p w14:paraId="333293F8" w14:textId="77777777" w:rsidR="00650792" w:rsidRPr="00650792" w:rsidRDefault="00650792" w:rsidP="00650792">
            <w:pPr>
              <w:spacing w:before="40" w:after="40"/>
              <w:jc w:val="both"/>
              <w:rPr>
                <w:rFonts w:eastAsia="Calibri"/>
                <w:szCs w:val="20"/>
              </w:rPr>
            </w:pPr>
            <w:r w:rsidRPr="00650792">
              <w:rPr>
                <w:rFonts w:eastAsia="Calibri"/>
                <w:szCs w:val="20"/>
              </w:rPr>
              <w:t>Powercor Australia</w:t>
            </w:r>
          </w:p>
        </w:tc>
      </w:tr>
      <w:tr w:rsidR="00650792" w:rsidRPr="00650792" w14:paraId="07C08493" w14:textId="77777777" w:rsidTr="00C750C2">
        <w:tc>
          <w:tcPr>
            <w:tcW w:w="3256" w:type="dxa"/>
            <w:vAlign w:val="center"/>
          </w:tcPr>
          <w:p w14:paraId="1DD69256" w14:textId="77777777" w:rsidR="00650792" w:rsidRPr="00650792" w:rsidRDefault="00650792" w:rsidP="00650792">
            <w:pPr>
              <w:spacing w:before="40" w:after="40"/>
              <w:jc w:val="both"/>
              <w:rPr>
                <w:rFonts w:eastAsia="Calibri"/>
                <w:b/>
                <w:szCs w:val="20"/>
              </w:rPr>
            </w:pPr>
            <w:r w:rsidRPr="00650792">
              <w:rPr>
                <w:rFonts w:eastAsia="Calibri"/>
                <w:b/>
                <w:szCs w:val="20"/>
              </w:rPr>
              <w:t>Position:</w:t>
            </w:r>
          </w:p>
        </w:tc>
        <w:tc>
          <w:tcPr>
            <w:tcW w:w="5816" w:type="dxa"/>
            <w:vAlign w:val="center"/>
          </w:tcPr>
          <w:p w14:paraId="4BB8B33A" w14:textId="77777777" w:rsidR="00650792" w:rsidRPr="00650792" w:rsidRDefault="00650792" w:rsidP="00650792">
            <w:pPr>
              <w:spacing w:before="40" w:after="40"/>
              <w:jc w:val="both"/>
              <w:rPr>
                <w:rFonts w:eastAsia="Calibri"/>
                <w:szCs w:val="20"/>
              </w:rPr>
            </w:pPr>
            <w:r w:rsidRPr="00650792">
              <w:rPr>
                <w:rFonts w:ascii="Arial" w:eastAsia="Calibri" w:hAnsi="Arial" w:cs="Arial"/>
                <w:szCs w:val="20"/>
              </w:rPr>
              <w:t>Council Liaison Officer</w:t>
            </w:r>
          </w:p>
        </w:tc>
      </w:tr>
      <w:tr w:rsidR="00650792" w:rsidRPr="00650792" w14:paraId="52E95922" w14:textId="77777777" w:rsidTr="00C750C2">
        <w:tc>
          <w:tcPr>
            <w:tcW w:w="3256" w:type="dxa"/>
            <w:vAlign w:val="center"/>
          </w:tcPr>
          <w:p w14:paraId="7FAAC055" w14:textId="77777777" w:rsidR="00650792" w:rsidRPr="00650792" w:rsidRDefault="00650792" w:rsidP="00650792">
            <w:pPr>
              <w:spacing w:before="40" w:after="40"/>
              <w:jc w:val="both"/>
              <w:rPr>
                <w:rFonts w:eastAsia="Calibri"/>
                <w:b/>
                <w:szCs w:val="20"/>
              </w:rPr>
            </w:pPr>
            <w:r w:rsidRPr="00650792">
              <w:rPr>
                <w:rFonts w:eastAsia="Calibri"/>
                <w:b/>
                <w:szCs w:val="20"/>
              </w:rPr>
              <w:t>Name:</w:t>
            </w:r>
          </w:p>
        </w:tc>
        <w:tc>
          <w:tcPr>
            <w:tcW w:w="5816" w:type="dxa"/>
            <w:vAlign w:val="center"/>
          </w:tcPr>
          <w:p w14:paraId="54A18147" w14:textId="77777777" w:rsidR="00650792" w:rsidRPr="00650792" w:rsidRDefault="00650792" w:rsidP="00650792">
            <w:pPr>
              <w:spacing w:before="40" w:after="40"/>
              <w:jc w:val="both"/>
              <w:rPr>
                <w:rFonts w:eastAsia="Calibri"/>
                <w:szCs w:val="20"/>
              </w:rPr>
            </w:pPr>
            <w:r w:rsidRPr="00650792">
              <w:rPr>
                <w:rFonts w:eastAsia="Calibri"/>
                <w:szCs w:val="20"/>
              </w:rPr>
              <w:t>Leo Hourigan</w:t>
            </w:r>
          </w:p>
        </w:tc>
      </w:tr>
      <w:tr w:rsidR="00650792" w:rsidRPr="00650792" w14:paraId="4D1A4CB5" w14:textId="77777777" w:rsidTr="00C750C2">
        <w:tc>
          <w:tcPr>
            <w:tcW w:w="3256" w:type="dxa"/>
            <w:vAlign w:val="center"/>
          </w:tcPr>
          <w:p w14:paraId="5D0D4D1C" w14:textId="77777777" w:rsidR="00650792" w:rsidRPr="00650792" w:rsidRDefault="00650792" w:rsidP="00650792">
            <w:pPr>
              <w:spacing w:before="40" w:after="40"/>
              <w:jc w:val="both"/>
              <w:rPr>
                <w:rFonts w:eastAsia="Calibri"/>
                <w:b/>
                <w:szCs w:val="20"/>
              </w:rPr>
            </w:pPr>
            <w:r w:rsidRPr="00650792">
              <w:rPr>
                <w:rFonts w:eastAsia="Calibri"/>
                <w:b/>
                <w:szCs w:val="20"/>
              </w:rPr>
              <w:t>Address:</w:t>
            </w:r>
          </w:p>
        </w:tc>
        <w:tc>
          <w:tcPr>
            <w:tcW w:w="5816" w:type="dxa"/>
            <w:vAlign w:val="center"/>
          </w:tcPr>
          <w:p w14:paraId="62540A41" w14:textId="77777777" w:rsidR="00650792" w:rsidRPr="00650792" w:rsidRDefault="00650792" w:rsidP="00650792">
            <w:pPr>
              <w:spacing w:before="40" w:after="40"/>
              <w:jc w:val="both"/>
              <w:rPr>
                <w:rFonts w:eastAsia="Calibri"/>
                <w:szCs w:val="20"/>
              </w:rPr>
            </w:pPr>
            <w:r w:rsidRPr="00650792">
              <w:rPr>
                <w:rFonts w:eastAsia="Calibri"/>
                <w:szCs w:val="20"/>
              </w:rPr>
              <w:t>Locked Bag 14090 Melbourne 8001</w:t>
            </w:r>
          </w:p>
        </w:tc>
      </w:tr>
      <w:tr w:rsidR="00650792" w:rsidRPr="00650792" w14:paraId="6ECB7EF9" w14:textId="77777777" w:rsidTr="00C750C2">
        <w:tc>
          <w:tcPr>
            <w:tcW w:w="3256" w:type="dxa"/>
            <w:tcBorders>
              <w:bottom w:val="single" w:sz="4" w:space="0" w:color="auto"/>
            </w:tcBorders>
            <w:vAlign w:val="center"/>
          </w:tcPr>
          <w:p w14:paraId="04FDA794" w14:textId="77777777" w:rsidR="00650792" w:rsidRPr="00650792" w:rsidRDefault="00650792" w:rsidP="00650792">
            <w:pPr>
              <w:spacing w:before="40" w:after="40"/>
              <w:jc w:val="both"/>
              <w:rPr>
                <w:rFonts w:eastAsia="Calibri"/>
                <w:b/>
                <w:szCs w:val="20"/>
              </w:rPr>
            </w:pPr>
            <w:r w:rsidRPr="00650792">
              <w:rPr>
                <w:rFonts w:eastAsia="Calibri"/>
                <w:b/>
                <w:szCs w:val="20"/>
              </w:rPr>
              <w:t>Telephone:</w:t>
            </w:r>
          </w:p>
        </w:tc>
        <w:tc>
          <w:tcPr>
            <w:tcW w:w="5816" w:type="dxa"/>
            <w:tcBorders>
              <w:bottom w:val="single" w:sz="4" w:space="0" w:color="auto"/>
            </w:tcBorders>
            <w:vAlign w:val="center"/>
          </w:tcPr>
          <w:p w14:paraId="12129ADB" w14:textId="77777777" w:rsidR="00650792" w:rsidRPr="00650792" w:rsidRDefault="00650792" w:rsidP="00650792">
            <w:pPr>
              <w:spacing w:before="40" w:after="40"/>
              <w:jc w:val="both"/>
              <w:rPr>
                <w:rFonts w:eastAsia="Calibri"/>
                <w:szCs w:val="20"/>
              </w:rPr>
            </w:pPr>
            <w:r w:rsidRPr="00650792">
              <w:rPr>
                <w:rFonts w:ascii="Arial" w:eastAsia="Calibri" w:hAnsi="Arial" w:cs="Arial"/>
                <w:szCs w:val="20"/>
              </w:rPr>
              <w:t>9683-4851</w:t>
            </w:r>
          </w:p>
        </w:tc>
      </w:tr>
      <w:tr w:rsidR="00650792" w:rsidRPr="00650792" w14:paraId="5B29CC45" w14:textId="77777777" w:rsidTr="00C750C2">
        <w:tc>
          <w:tcPr>
            <w:tcW w:w="3256" w:type="dxa"/>
            <w:tcBorders>
              <w:bottom w:val="single" w:sz="4" w:space="0" w:color="auto"/>
            </w:tcBorders>
            <w:vAlign w:val="center"/>
          </w:tcPr>
          <w:p w14:paraId="0FD3183C" w14:textId="77777777" w:rsidR="00650792" w:rsidRPr="00650792" w:rsidRDefault="00650792" w:rsidP="00650792">
            <w:pPr>
              <w:spacing w:before="40" w:after="40"/>
              <w:jc w:val="both"/>
              <w:rPr>
                <w:rFonts w:eastAsia="Calibri"/>
                <w:b/>
                <w:szCs w:val="20"/>
              </w:rPr>
            </w:pPr>
            <w:r w:rsidRPr="00650792">
              <w:rPr>
                <w:rFonts w:eastAsia="Calibri"/>
                <w:b/>
                <w:szCs w:val="20"/>
              </w:rPr>
              <w:t>e-mail:</w:t>
            </w:r>
          </w:p>
        </w:tc>
        <w:tc>
          <w:tcPr>
            <w:tcW w:w="5816" w:type="dxa"/>
            <w:tcBorders>
              <w:bottom w:val="single" w:sz="4" w:space="0" w:color="auto"/>
            </w:tcBorders>
            <w:vAlign w:val="center"/>
          </w:tcPr>
          <w:p w14:paraId="3055805A" w14:textId="77777777" w:rsidR="00650792" w:rsidRPr="00650792" w:rsidRDefault="00894966" w:rsidP="00650792">
            <w:pPr>
              <w:spacing w:before="40" w:after="40"/>
              <w:jc w:val="both"/>
              <w:rPr>
                <w:rFonts w:eastAsia="Calibri"/>
                <w:szCs w:val="20"/>
              </w:rPr>
            </w:pPr>
            <w:hyperlink r:id="rId29" w:history="1">
              <w:r w:rsidR="00650792" w:rsidRPr="00650792">
                <w:rPr>
                  <w:rFonts w:eastAsia="Calibri"/>
                  <w:color w:val="0563C1"/>
                  <w:szCs w:val="20"/>
                  <w:u w:val="single"/>
                </w:rPr>
                <w:t>lhourigan@powercor.com.au</w:t>
              </w:r>
            </w:hyperlink>
            <w:r w:rsidR="00650792" w:rsidRPr="00650792">
              <w:rPr>
                <w:rFonts w:eastAsia="Calibri"/>
                <w:szCs w:val="20"/>
              </w:rPr>
              <w:t xml:space="preserve"> </w:t>
            </w:r>
          </w:p>
        </w:tc>
      </w:tr>
    </w:tbl>
    <w:p w14:paraId="7918BA2B" w14:textId="77777777" w:rsidR="00A66516" w:rsidRDefault="00A66516" w:rsidP="00E7662B">
      <w:pPr>
        <w:tabs>
          <w:tab w:val="left" w:pos="567"/>
        </w:tabs>
        <w:jc w:val="both"/>
        <w:rPr>
          <w:szCs w:val="20"/>
        </w:rPr>
      </w:pPr>
    </w:p>
    <w:p w14:paraId="44AAF211" w14:textId="77777777" w:rsidR="002D6A6D" w:rsidRPr="002850FA" w:rsidRDefault="00A472E0" w:rsidP="00E5426C">
      <w:pPr>
        <w:pStyle w:val="Heading3"/>
        <w:spacing w:before="0"/>
        <w:ind w:left="1134" w:hanging="567"/>
        <w:jc w:val="both"/>
        <w:rPr>
          <w:rFonts w:ascii="Tahoma" w:hAnsi="Tahoma" w:cs="Tahoma"/>
          <w:b/>
          <w:i/>
          <w:color w:val="000000" w:themeColor="text1"/>
          <w:sz w:val="20"/>
          <w:szCs w:val="20"/>
        </w:rPr>
      </w:pPr>
      <w:bookmarkStart w:id="32" w:name="_Toc98841849"/>
      <w:r>
        <w:rPr>
          <w:rFonts w:ascii="Tahoma" w:hAnsi="Tahoma" w:cs="Tahoma"/>
          <w:b/>
          <w:color w:val="000000" w:themeColor="text1"/>
          <w:sz w:val="20"/>
          <w:szCs w:val="20"/>
        </w:rPr>
        <w:t>i</w:t>
      </w:r>
      <w:r w:rsidR="007532AC" w:rsidRPr="002850FA">
        <w:rPr>
          <w:rFonts w:ascii="Tahoma" w:hAnsi="Tahoma" w:cs="Tahoma"/>
          <w:b/>
          <w:color w:val="000000" w:themeColor="text1"/>
          <w:sz w:val="20"/>
          <w:szCs w:val="20"/>
        </w:rPr>
        <w:t>i.</w:t>
      </w:r>
      <w:r w:rsidR="007532AC" w:rsidRPr="002850FA">
        <w:rPr>
          <w:rFonts w:ascii="Tahoma" w:hAnsi="Tahoma" w:cs="Tahoma"/>
          <w:b/>
          <w:color w:val="000000" w:themeColor="text1"/>
          <w:sz w:val="20"/>
          <w:szCs w:val="20"/>
        </w:rPr>
        <w:tab/>
        <w:t>D</w:t>
      </w:r>
      <w:r w:rsidR="002D6A6D" w:rsidRPr="002850FA">
        <w:rPr>
          <w:rFonts w:ascii="Tahoma" w:hAnsi="Tahoma" w:cs="Tahoma"/>
          <w:b/>
          <w:color w:val="000000" w:themeColor="text1"/>
          <w:sz w:val="20"/>
          <w:szCs w:val="20"/>
        </w:rPr>
        <w:t>etermining an additional distance that allows for cable sag and sway</w:t>
      </w:r>
      <w:bookmarkEnd w:id="32"/>
    </w:p>
    <w:p w14:paraId="6D15461F" w14:textId="77777777" w:rsidR="00E9034A" w:rsidRDefault="00E9034A" w:rsidP="00FA6E82">
      <w:pPr>
        <w:tabs>
          <w:tab w:val="left" w:pos="567"/>
        </w:tabs>
        <w:ind w:left="567" w:hanging="567"/>
        <w:jc w:val="both"/>
        <w:rPr>
          <w:szCs w:val="20"/>
        </w:rPr>
      </w:pPr>
      <w:bookmarkStart w:id="33" w:name="_Hlk4505487"/>
    </w:p>
    <w:bookmarkEnd w:id="33"/>
    <w:p w14:paraId="55C77A94" w14:textId="77777777" w:rsidR="00BA6FC3" w:rsidRPr="008138C3" w:rsidRDefault="00BA6FC3" w:rsidP="00BA6FC3">
      <w:pPr>
        <w:tabs>
          <w:tab w:val="left" w:pos="567"/>
        </w:tabs>
        <w:ind w:left="567"/>
        <w:jc w:val="both"/>
        <w:rPr>
          <w:szCs w:val="20"/>
        </w:rPr>
      </w:pPr>
      <w:r w:rsidRPr="008138C3">
        <w:rPr>
          <w:szCs w:val="20"/>
        </w:rPr>
        <w:t>The Clearance space to be maintained for the centre 2/3 of spans is specified in Schedule 2 of the Regulations. A summary to be used for operational purposes is included in the charts above.</w:t>
      </w:r>
    </w:p>
    <w:p w14:paraId="60B65D59" w14:textId="77777777" w:rsidR="00BA6FC3" w:rsidRPr="008138C3" w:rsidRDefault="00BA6FC3" w:rsidP="00BA6FC3">
      <w:pPr>
        <w:tabs>
          <w:tab w:val="left" w:pos="567"/>
        </w:tabs>
        <w:ind w:left="567"/>
        <w:jc w:val="both"/>
        <w:rPr>
          <w:szCs w:val="20"/>
        </w:rPr>
      </w:pPr>
    </w:p>
    <w:p w14:paraId="4F281A83" w14:textId="0DA3EBF2" w:rsidR="00BA6FC3" w:rsidRPr="008138C3" w:rsidRDefault="00BA6FC3" w:rsidP="00BA6FC3">
      <w:pPr>
        <w:tabs>
          <w:tab w:val="left" w:pos="567"/>
        </w:tabs>
        <w:ind w:left="567"/>
        <w:jc w:val="both"/>
        <w:rPr>
          <w:szCs w:val="20"/>
        </w:rPr>
      </w:pPr>
      <w:r w:rsidRPr="008138C3">
        <w:rPr>
          <w:szCs w:val="20"/>
        </w:rPr>
        <w:t xml:space="preserve">Spans in the LBRA Declared Area that are greater than 100m require additional distances to be added to allow for sag and sway. </w:t>
      </w:r>
      <w:r w:rsidR="003C2369">
        <w:rPr>
          <w:szCs w:val="20"/>
        </w:rPr>
        <w:t>Moorabool Shire</w:t>
      </w:r>
      <w:r w:rsidRPr="008138C3">
        <w:rPr>
          <w:szCs w:val="20"/>
        </w:rPr>
        <w:t xml:space="preserve"> currently have no spans recorded that are greater than 100m on its Tree database system. </w:t>
      </w:r>
    </w:p>
    <w:p w14:paraId="508E051B" w14:textId="77777777" w:rsidR="00BA6FC3" w:rsidRPr="008138C3" w:rsidRDefault="00BA6FC3" w:rsidP="00BA6FC3">
      <w:pPr>
        <w:tabs>
          <w:tab w:val="left" w:pos="567"/>
        </w:tabs>
        <w:ind w:left="567"/>
        <w:jc w:val="both"/>
        <w:rPr>
          <w:szCs w:val="20"/>
        </w:rPr>
      </w:pPr>
    </w:p>
    <w:p w14:paraId="7366BDC3" w14:textId="77777777" w:rsidR="00BA6FC3" w:rsidRPr="008138C3" w:rsidRDefault="00BA6FC3" w:rsidP="00BA6FC3">
      <w:pPr>
        <w:tabs>
          <w:tab w:val="left" w:pos="567"/>
        </w:tabs>
        <w:ind w:left="567"/>
        <w:jc w:val="both"/>
        <w:rPr>
          <w:szCs w:val="20"/>
        </w:rPr>
      </w:pPr>
      <w:r w:rsidRPr="008138C3">
        <w:rPr>
          <w:szCs w:val="20"/>
        </w:rPr>
        <w:t xml:space="preserve">Our inspector is required to assess the length of each span to determine the required clearance. Should the Inspector identify a span greater than 100m in length, Powercor liaison officer will be consulted to determine the required additional sag and sway allowance. </w:t>
      </w:r>
    </w:p>
    <w:p w14:paraId="478AE3B1" w14:textId="77777777" w:rsidR="00BA6FC3" w:rsidRPr="008138C3" w:rsidRDefault="00BA6FC3" w:rsidP="00BA6FC3">
      <w:pPr>
        <w:tabs>
          <w:tab w:val="left" w:pos="567"/>
        </w:tabs>
        <w:ind w:left="567"/>
        <w:jc w:val="both"/>
        <w:rPr>
          <w:szCs w:val="20"/>
        </w:rPr>
      </w:pPr>
    </w:p>
    <w:p w14:paraId="364DCEE6" w14:textId="2216F9DB" w:rsidR="00BA6FC3" w:rsidRPr="008138C3" w:rsidRDefault="00BA6FC3" w:rsidP="00BA6FC3">
      <w:pPr>
        <w:tabs>
          <w:tab w:val="left" w:pos="567"/>
        </w:tabs>
        <w:ind w:left="567"/>
        <w:jc w:val="both"/>
        <w:rPr>
          <w:szCs w:val="20"/>
        </w:rPr>
      </w:pPr>
      <w:r w:rsidRPr="008138C3">
        <w:rPr>
          <w:szCs w:val="20"/>
        </w:rPr>
        <w:t xml:space="preserve">The records of the allowance per span that are provided by Powercor will be recorded on </w:t>
      </w:r>
      <w:r w:rsidR="000C58F6">
        <w:rPr>
          <w:szCs w:val="20"/>
        </w:rPr>
        <w:t>Moorabool Shire</w:t>
      </w:r>
      <w:r w:rsidRPr="008138C3">
        <w:rPr>
          <w:szCs w:val="20"/>
        </w:rPr>
        <w:t xml:space="preserve"> Tree database system and maintained for future programs. Data collected will be maintained for a minimum of 5 years. </w:t>
      </w:r>
    </w:p>
    <w:p w14:paraId="62071FF9" w14:textId="77777777" w:rsidR="00BA6FC3" w:rsidRPr="008138C3" w:rsidRDefault="00BA6FC3" w:rsidP="00BA6FC3">
      <w:pPr>
        <w:tabs>
          <w:tab w:val="left" w:pos="567"/>
        </w:tabs>
        <w:ind w:left="567"/>
        <w:jc w:val="both"/>
        <w:rPr>
          <w:szCs w:val="20"/>
        </w:rPr>
      </w:pPr>
    </w:p>
    <w:p w14:paraId="46628C2B" w14:textId="77777777" w:rsidR="00BA6FC3" w:rsidRPr="008138C3" w:rsidRDefault="00BA6FC3" w:rsidP="00BA6FC3">
      <w:pPr>
        <w:tabs>
          <w:tab w:val="left" w:pos="567"/>
        </w:tabs>
        <w:ind w:left="567"/>
        <w:jc w:val="both"/>
        <w:rPr>
          <w:szCs w:val="20"/>
        </w:rPr>
      </w:pPr>
      <w:r w:rsidRPr="008138C3">
        <w:rPr>
          <w:szCs w:val="20"/>
        </w:rPr>
        <w:t xml:space="preserve">The records of these spans will be tabled in future meetings with Powercor to ensure the data remains current. </w:t>
      </w:r>
    </w:p>
    <w:p w14:paraId="4DA81900" w14:textId="77777777" w:rsidR="00BA6FC3" w:rsidRPr="008138C3" w:rsidRDefault="00BA6FC3" w:rsidP="00BA6FC3">
      <w:pPr>
        <w:tabs>
          <w:tab w:val="left" w:pos="567"/>
        </w:tabs>
        <w:ind w:left="567"/>
        <w:jc w:val="both"/>
        <w:rPr>
          <w:szCs w:val="20"/>
        </w:rPr>
      </w:pPr>
    </w:p>
    <w:p w14:paraId="44D3E480" w14:textId="67D14C27" w:rsidR="00BA6FC3" w:rsidRPr="008F7C2E" w:rsidRDefault="000C58F6" w:rsidP="00BA6FC3">
      <w:pPr>
        <w:tabs>
          <w:tab w:val="left" w:pos="567"/>
        </w:tabs>
        <w:ind w:left="567"/>
        <w:jc w:val="both"/>
        <w:rPr>
          <w:szCs w:val="20"/>
        </w:rPr>
      </w:pPr>
      <w:r>
        <w:rPr>
          <w:szCs w:val="20"/>
        </w:rPr>
        <w:t>Moorabool</w:t>
      </w:r>
      <w:r w:rsidR="00BA6FC3" w:rsidRPr="008138C3">
        <w:rPr>
          <w:szCs w:val="20"/>
        </w:rPr>
        <w:t xml:space="preserve"> Shire </w:t>
      </w:r>
      <w:r w:rsidR="008C72D5" w:rsidRPr="008C72D5">
        <w:rPr>
          <w:szCs w:val="20"/>
        </w:rPr>
        <w:t>Parks &amp; Gardens Coordinator</w:t>
      </w:r>
      <w:r w:rsidR="00BA6FC3" w:rsidRPr="008138C3">
        <w:rPr>
          <w:szCs w:val="20"/>
        </w:rPr>
        <w:t xml:space="preserve"> will provide any spans on the Tree database system that are greater than 100m and the corresponding allowance for sag and sway to Inspector personnel prior to the commencement of the Inspection Program.</w:t>
      </w:r>
    </w:p>
    <w:p w14:paraId="379C7A16" w14:textId="77777777" w:rsidR="00A3206B" w:rsidRPr="00AB4D4C" w:rsidRDefault="00A3206B" w:rsidP="001B255A">
      <w:pPr>
        <w:tabs>
          <w:tab w:val="left" w:pos="567"/>
        </w:tabs>
        <w:ind w:left="567"/>
        <w:jc w:val="both"/>
        <w:rPr>
          <w:color w:val="FF0000"/>
          <w:szCs w:val="20"/>
        </w:rPr>
      </w:pPr>
    </w:p>
    <w:p w14:paraId="09047177" w14:textId="77777777" w:rsidR="00EE374F" w:rsidRDefault="00EE374F">
      <w:pPr>
        <w:rPr>
          <w:rFonts w:eastAsiaTheme="majorEastAsia"/>
          <w:b/>
          <w:color w:val="00B050"/>
          <w:szCs w:val="20"/>
        </w:rPr>
      </w:pPr>
      <w:r>
        <w:rPr>
          <w:rFonts w:eastAsiaTheme="majorEastAsia"/>
          <w:b/>
          <w:color w:val="00B050"/>
          <w:szCs w:val="20"/>
        </w:rPr>
        <w:br w:type="page"/>
      </w:r>
    </w:p>
    <w:p w14:paraId="0A81A30C" w14:textId="77777777" w:rsidR="00A66516" w:rsidRDefault="00A66516">
      <w:pPr>
        <w:rPr>
          <w:rFonts w:eastAsiaTheme="majorEastAsia"/>
          <w:b/>
          <w:color w:val="00B050"/>
          <w:szCs w:val="20"/>
        </w:rPr>
      </w:pPr>
    </w:p>
    <w:p w14:paraId="22512D7E" w14:textId="77777777" w:rsidR="000F58E2" w:rsidRPr="007D3C70" w:rsidRDefault="000F58E2" w:rsidP="000F58E2">
      <w:pPr>
        <w:pStyle w:val="Heading2"/>
        <w:ind w:left="567" w:hanging="567"/>
        <w:jc w:val="both"/>
        <w:rPr>
          <w:rFonts w:ascii="Tahoma" w:hAnsi="Tahoma" w:cs="Tahoma"/>
          <w:b/>
          <w:color w:val="00B050"/>
          <w:sz w:val="20"/>
          <w:szCs w:val="20"/>
        </w:rPr>
      </w:pPr>
      <w:bookmarkStart w:id="34" w:name="_Toc97820827"/>
      <w:bookmarkStart w:id="35" w:name="_Toc98841850"/>
      <w:r>
        <w:rPr>
          <w:rFonts w:ascii="Tahoma" w:hAnsi="Tahoma" w:cs="Tahoma"/>
          <w:b/>
          <w:color w:val="00B050"/>
          <w:sz w:val="20"/>
          <w:szCs w:val="20"/>
        </w:rPr>
        <w:t>4k</w:t>
      </w:r>
      <w:r w:rsidRPr="007D3C70">
        <w:rPr>
          <w:rFonts w:ascii="Tahoma" w:hAnsi="Tahoma" w:cs="Tahoma"/>
          <w:b/>
          <w:color w:val="00B050"/>
          <w:sz w:val="20"/>
          <w:szCs w:val="20"/>
        </w:rPr>
        <w:t>.</w:t>
      </w:r>
      <w:r w:rsidRPr="007D3C70">
        <w:rPr>
          <w:rFonts w:ascii="Tahoma" w:hAnsi="Tahoma" w:cs="Tahoma"/>
          <w:b/>
          <w:color w:val="00B050"/>
          <w:sz w:val="20"/>
          <w:szCs w:val="20"/>
        </w:rPr>
        <w:tab/>
        <w:t>The procedures to be adopted if it is not practicable to comply with the requirements of AS 4373 while cutting a tree in accordance with the Code.</w:t>
      </w:r>
      <w:bookmarkEnd w:id="34"/>
      <w:bookmarkEnd w:id="35"/>
    </w:p>
    <w:p w14:paraId="291A5987" w14:textId="77777777" w:rsidR="00E56CC9" w:rsidRDefault="00E56CC9" w:rsidP="00E53301">
      <w:pPr>
        <w:tabs>
          <w:tab w:val="left" w:pos="567"/>
        </w:tabs>
        <w:ind w:left="567"/>
        <w:jc w:val="both"/>
        <w:rPr>
          <w:b/>
          <w:i/>
          <w:szCs w:val="20"/>
        </w:rPr>
      </w:pPr>
    </w:p>
    <w:p w14:paraId="72E9543A" w14:textId="77777777" w:rsidR="001B255A" w:rsidRPr="00AB4D4C" w:rsidRDefault="001B255A" w:rsidP="001B255A">
      <w:pPr>
        <w:ind w:left="567" w:right="-22"/>
        <w:rPr>
          <w:rFonts w:eastAsia="Arial"/>
          <w:color w:val="000000"/>
          <w:szCs w:val="24"/>
          <w:lang w:eastAsia="en-AU"/>
        </w:rPr>
      </w:pPr>
      <w:r w:rsidRPr="00AB4D4C">
        <w:rPr>
          <w:rFonts w:eastAsia="Arial"/>
          <w:color w:val="000000"/>
          <w:szCs w:val="24"/>
          <w:lang w:eastAsia="en-AU"/>
        </w:rPr>
        <w:t xml:space="preserve">The Municipal Association of Victoria advises Council to ensure the latest version of AS4373 is being referenced. In addition, Council Parks Officer maintains membership with the Council Arboriculture Association.  Notifications of new or amended standards are forwarded to when they are released.  </w:t>
      </w:r>
    </w:p>
    <w:p w14:paraId="7C511A25" w14:textId="77777777" w:rsidR="001B255A" w:rsidRPr="00AB4D4C" w:rsidRDefault="001B255A" w:rsidP="001B255A">
      <w:pPr>
        <w:ind w:left="567" w:right="-22"/>
        <w:rPr>
          <w:rFonts w:eastAsia="Arial"/>
          <w:color w:val="000000"/>
          <w:szCs w:val="24"/>
          <w:lang w:eastAsia="en-AU"/>
        </w:rPr>
      </w:pPr>
    </w:p>
    <w:p w14:paraId="4E64FEFE" w14:textId="77777777" w:rsidR="001B255A" w:rsidRPr="00AB4D4C" w:rsidRDefault="00EA060F" w:rsidP="001B255A">
      <w:pPr>
        <w:ind w:left="567" w:right="-22"/>
        <w:jc w:val="both"/>
        <w:rPr>
          <w:rFonts w:eastAsia="Arial"/>
          <w:color w:val="000000"/>
          <w:szCs w:val="24"/>
          <w:lang w:eastAsia="en-AU"/>
        </w:rPr>
      </w:pPr>
      <w:r>
        <w:rPr>
          <w:rFonts w:eastAsia="Arial"/>
          <w:color w:val="000000"/>
          <w:szCs w:val="24"/>
          <w:lang w:eastAsia="en-AU"/>
        </w:rPr>
        <w:t>Moorabool</w:t>
      </w:r>
      <w:r w:rsidR="001B255A" w:rsidRPr="00AB4D4C">
        <w:rPr>
          <w:rFonts w:eastAsia="Arial"/>
          <w:color w:val="000000"/>
          <w:szCs w:val="24"/>
          <w:lang w:eastAsia="en-AU"/>
        </w:rPr>
        <w:t xml:space="preserve"> Shire strives for its internal staff and contractors to meet the pruning standard set out in AS4373 as far a reasonably practicable while completing cutting activities to clear vegetation from electrical assets.  </w:t>
      </w:r>
    </w:p>
    <w:p w14:paraId="1397325D" w14:textId="77777777" w:rsidR="001B255A" w:rsidRPr="00AB4D4C" w:rsidRDefault="001B255A" w:rsidP="001B255A">
      <w:pPr>
        <w:ind w:left="567" w:right="-22"/>
        <w:jc w:val="both"/>
        <w:rPr>
          <w:rFonts w:eastAsia="Arial"/>
          <w:color w:val="000000"/>
          <w:szCs w:val="24"/>
          <w:lang w:eastAsia="en-AU"/>
        </w:rPr>
      </w:pPr>
    </w:p>
    <w:p w14:paraId="2A73D654" w14:textId="77777777" w:rsidR="001B255A" w:rsidRPr="00AB4D4C" w:rsidRDefault="001B255A" w:rsidP="001B255A">
      <w:pPr>
        <w:ind w:left="567" w:right="-22"/>
        <w:jc w:val="both"/>
        <w:rPr>
          <w:rFonts w:eastAsia="Arial"/>
          <w:color w:val="000000"/>
          <w:szCs w:val="24"/>
          <w:lang w:eastAsia="en-AU"/>
        </w:rPr>
      </w:pPr>
      <w:r w:rsidRPr="00AB4D4C">
        <w:rPr>
          <w:rFonts w:eastAsia="Arial"/>
          <w:color w:val="000000"/>
          <w:szCs w:val="24"/>
          <w:lang w:eastAsia="en-AU"/>
        </w:rPr>
        <w:t xml:space="preserve">Reasonably practicably in relation to AS4373 means that which is, or was at a time, reasonably able to be done in relation to ensuring continued tree health and future tree safety, considering and weighing up all relevant matters including: </w:t>
      </w:r>
    </w:p>
    <w:p w14:paraId="38F2255D" w14:textId="77777777" w:rsidR="001B255A" w:rsidRPr="00AB4D4C" w:rsidRDefault="001B255A" w:rsidP="001B255A">
      <w:pPr>
        <w:ind w:left="567" w:right="-22"/>
        <w:jc w:val="both"/>
        <w:rPr>
          <w:rFonts w:eastAsia="Arial"/>
          <w:color w:val="000000"/>
          <w:szCs w:val="24"/>
          <w:lang w:eastAsia="en-AU"/>
        </w:rPr>
      </w:pPr>
    </w:p>
    <w:p w14:paraId="3C903A40" w14:textId="77777777" w:rsidR="001B255A" w:rsidRPr="00AB4D4C" w:rsidRDefault="001B255A" w:rsidP="001B255A">
      <w:pPr>
        <w:numPr>
          <w:ilvl w:val="0"/>
          <w:numId w:val="35"/>
        </w:numPr>
        <w:spacing w:after="8" w:line="236" w:lineRule="auto"/>
        <w:ind w:left="1134" w:right="-22" w:hanging="567"/>
        <w:contextualSpacing/>
        <w:jc w:val="both"/>
        <w:rPr>
          <w:rFonts w:eastAsia="Arial"/>
          <w:color w:val="000000"/>
          <w:szCs w:val="24"/>
          <w:lang w:eastAsia="en-AU"/>
        </w:rPr>
      </w:pPr>
      <w:r w:rsidRPr="00AB4D4C">
        <w:rPr>
          <w:rFonts w:eastAsia="Arial"/>
          <w:color w:val="000000"/>
          <w:szCs w:val="24"/>
          <w:lang w:eastAsia="en-AU"/>
        </w:rPr>
        <w:t xml:space="preserve">The likelihood of the hazard or the risk concerned occurring – will the action create a defect, hazard, loss of tree health or aesthetic value in the present or future.  </w:t>
      </w:r>
    </w:p>
    <w:p w14:paraId="04177E73" w14:textId="77777777" w:rsidR="001B255A" w:rsidRPr="00AB4D4C" w:rsidRDefault="001B255A" w:rsidP="001B255A">
      <w:pPr>
        <w:ind w:left="1134" w:right="-22" w:hanging="567"/>
        <w:jc w:val="both"/>
        <w:rPr>
          <w:rFonts w:eastAsia="Arial"/>
          <w:color w:val="000000"/>
          <w:szCs w:val="24"/>
          <w:lang w:eastAsia="en-AU"/>
        </w:rPr>
      </w:pPr>
      <w:r w:rsidRPr="00AB4D4C">
        <w:rPr>
          <w:rFonts w:eastAsia="Arial"/>
          <w:color w:val="000000"/>
          <w:szCs w:val="24"/>
          <w:lang w:eastAsia="en-AU"/>
        </w:rPr>
        <w:t xml:space="preserve">(b) </w:t>
      </w:r>
      <w:r w:rsidRPr="00AB4D4C">
        <w:rPr>
          <w:rFonts w:eastAsia="Arial"/>
          <w:color w:val="000000"/>
          <w:szCs w:val="24"/>
          <w:lang w:eastAsia="en-AU"/>
        </w:rPr>
        <w:tab/>
        <w:t xml:space="preserve">The degree of harm that might result from the hazard or the risk - what will the impact be on the tree or future safety of the public. </w:t>
      </w:r>
    </w:p>
    <w:p w14:paraId="145AA30C" w14:textId="77777777" w:rsidR="001B255A" w:rsidRPr="00AB4D4C" w:rsidRDefault="001B255A" w:rsidP="001B255A">
      <w:pPr>
        <w:ind w:left="1134" w:right="-22" w:hanging="567"/>
        <w:jc w:val="both"/>
        <w:rPr>
          <w:rFonts w:eastAsia="Arial"/>
          <w:color w:val="000000"/>
          <w:szCs w:val="24"/>
          <w:lang w:eastAsia="en-AU"/>
        </w:rPr>
      </w:pPr>
      <w:r w:rsidRPr="00AB4D4C">
        <w:rPr>
          <w:rFonts w:eastAsia="Arial"/>
          <w:color w:val="000000"/>
          <w:szCs w:val="24"/>
          <w:lang w:eastAsia="en-AU"/>
        </w:rPr>
        <w:t xml:space="preserve">(c) </w:t>
      </w:r>
      <w:r w:rsidRPr="00AB4D4C">
        <w:rPr>
          <w:rFonts w:eastAsia="Arial"/>
          <w:color w:val="000000"/>
          <w:szCs w:val="24"/>
          <w:lang w:eastAsia="en-AU"/>
        </w:rPr>
        <w:tab/>
        <w:t>What the person concerned knows, or ought reasonably to know about:</w:t>
      </w:r>
    </w:p>
    <w:p w14:paraId="742DCFB5" w14:textId="77777777" w:rsidR="001B255A" w:rsidRPr="00AB4D4C" w:rsidRDefault="001B255A" w:rsidP="001B255A">
      <w:pPr>
        <w:ind w:left="1134" w:right="-22" w:hanging="567"/>
        <w:jc w:val="both"/>
        <w:rPr>
          <w:rFonts w:eastAsia="Arial"/>
          <w:color w:val="000000"/>
          <w:szCs w:val="24"/>
          <w:lang w:eastAsia="en-AU"/>
        </w:rPr>
      </w:pPr>
      <w:r w:rsidRPr="00AB4D4C">
        <w:rPr>
          <w:rFonts w:eastAsia="Arial"/>
          <w:color w:val="000000"/>
          <w:szCs w:val="24"/>
          <w:lang w:eastAsia="en-AU"/>
        </w:rPr>
        <w:t xml:space="preserve">(i) </w:t>
      </w:r>
      <w:r w:rsidRPr="00AB4D4C">
        <w:rPr>
          <w:rFonts w:eastAsia="Arial"/>
          <w:color w:val="000000"/>
          <w:szCs w:val="24"/>
          <w:lang w:eastAsia="en-AU"/>
        </w:rPr>
        <w:tab/>
        <w:t>The hazard or the risk – must have adequate knowledge to determine the hazards risks</w:t>
      </w:r>
    </w:p>
    <w:p w14:paraId="1C86567B" w14:textId="77777777" w:rsidR="001B255A" w:rsidRPr="00AB4D4C" w:rsidRDefault="001B255A" w:rsidP="001B255A">
      <w:pPr>
        <w:ind w:left="1134" w:right="-22" w:hanging="567"/>
        <w:jc w:val="both"/>
        <w:rPr>
          <w:rFonts w:eastAsia="Arial"/>
          <w:color w:val="000000"/>
          <w:szCs w:val="24"/>
          <w:lang w:eastAsia="en-AU"/>
        </w:rPr>
      </w:pPr>
      <w:r w:rsidRPr="00AB4D4C">
        <w:rPr>
          <w:rFonts w:eastAsia="Arial"/>
          <w:color w:val="000000"/>
          <w:szCs w:val="24"/>
          <w:lang w:eastAsia="en-AU"/>
        </w:rPr>
        <w:t xml:space="preserve">(ii) </w:t>
      </w:r>
      <w:r w:rsidRPr="00AB4D4C">
        <w:rPr>
          <w:rFonts w:eastAsia="Arial"/>
          <w:color w:val="000000"/>
          <w:szCs w:val="24"/>
          <w:lang w:eastAsia="en-AU"/>
        </w:rPr>
        <w:tab/>
        <w:t>Ways of eliminating or minimising the risk – must have adequate knowledge in relation to alternative measures</w:t>
      </w:r>
    </w:p>
    <w:p w14:paraId="68B06CBF" w14:textId="77777777" w:rsidR="001B255A" w:rsidRPr="00AB4D4C" w:rsidRDefault="001B255A" w:rsidP="001B255A">
      <w:pPr>
        <w:ind w:left="1134" w:right="-22" w:hanging="567"/>
        <w:jc w:val="both"/>
        <w:rPr>
          <w:rFonts w:eastAsia="Arial"/>
          <w:color w:val="000000"/>
          <w:szCs w:val="24"/>
          <w:lang w:eastAsia="en-AU"/>
        </w:rPr>
      </w:pPr>
      <w:r w:rsidRPr="00AB4D4C">
        <w:rPr>
          <w:rFonts w:eastAsia="Arial"/>
          <w:color w:val="000000"/>
          <w:szCs w:val="24"/>
          <w:lang w:eastAsia="en-AU"/>
        </w:rPr>
        <w:t xml:space="preserve">(d) </w:t>
      </w:r>
      <w:r w:rsidRPr="00AB4D4C">
        <w:rPr>
          <w:rFonts w:eastAsia="Arial"/>
          <w:color w:val="000000"/>
          <w:szCs w:val="24"/>
          <w:lang w:eastAsia="en-AU"/>
        </w:rPr>
        <w:tab/>
        <w:t xml:space="preserve">The availability and suitability of ways to eliminate or minimise the risk – are other resources or techniques available to complete works to the standard.  </w:t>
      </w:r>
    </w:p>
    <w:p w14:paraId="5348C0D7" w14:textId="77777777" w:rsidR="001B255A" w:rsidRPr="00AB4D4C" w:rsidRDefault="001B255A" w:rsidP="001B255A">
      <w:pPr>
        <w:ind w:left="1134" w:right="-22" w:hanging="567"/>
        <w:jc w:val="both"/>
        <w:rPr>
          <w:rFonts w:eastAsia="Arial"/>
          <w:color w:val="000000"/>
          <w:szCs w:val="24"/>
          <w:lang w:eastAsia="en-AU"/>
        </w:rPr>
      </w:pPr>
      <w:r w:rsidRPr="00AB4D4C">
        <w:rPr>
          <w:rFonts w:eastAsia="Arial"/>
          <w:color w:val="000000"/>
          <w:szCs w:val="24"/>
          <w:lang w:eastAsia="en-AU"/>
        </w:rPr>
        <w:t xml:space="preserve">(e) </w:t>
      </w:r>
      <w:r w:rsidRPr="00AB4D4C">
        <w:rPr>
          <w:rFonts w:eastAsia="Arial"/>
          <w:color w:val="000000"/>
          <w:szCs w:val="24"/>
          <w:lang w:eastAsia="en-AU"/>
        </w:rPr>
        <w:tab/>
        <w:t xml:space="preserve">After assessing the extent of the risk and the available ways of eliminating or minimising the risk, the cost associated with available ways of eliminating or minimising the risk, including whether the cost is grossly disproportionate to the risk – does the cost required to complete works to the standard grossly outweigh the value of the tree. </w:t>
      </w:r>
    </w:p>
    <w:p w14:paraId="291ACFB3" w14:textId="77777777" w:rsidR="001B255A" w:rsidRPr="00AB4D4C" w:rsidRDefault="001B255A" w:rsidP="001B255A">
      <w:pPr>
        <w:ind w:left="567" w:right="-22"/>
        <w:jc w:val="both"/>
        <w:rPr>
          <w:rFonts w:eastAsia="Arial"/>
          <w:color w:val="000000"/>
          <w:szCs w:val="24"/>
          <w:lang w:eastAsia="en-AU"/>
        </w:rPr>
      </w:pPr>
    </w:p>
    <w:p w14:paraId="049EC678" w14:textId="77777777" w:rsidR="001B255A" w:rsidRDefault="001B255A" w:rsidP="001B255A">
      <w:pPr>
        <w:ind w:left="567" w:right="-22"/>
        <w:jc w:val="both"/>
        <w:rPr>
          <w:rFonts w:eastAsia="Arial"/>
          <w:color w:val="000000"/>
          <w:szCs w:val="24"/>
          <w:lang w:eastAsia="en-AU"/>
        </w:rPr>
      </w:pPr>
      <w:r w:rsidRPr="00AB4D4C">
        <w:rPr>
          <w:rFonts w:eastAsia="Arial"/>
          <w:color w:val="000000"/>
          <w:szCs w:val="24"/>
          <w:lang w:eastAsia="en-AU"/>
        </w:rPr>
        <w:t>Staff or contractors completing pruning works are required to complete all works to AS4373 as far as reasonably practicable which includes not removing more than 30% of foliage, not removing large structural limbs, using top/bottom cut method to prune to eliminate bark tearing.  Where this cannot be achieved the site or trees are to be referred to Council</w:t>
      </w:r>
      <w:r w:rsidR="004641A1">
        <w:rPr>
          <w:rFonts w:eastAsia="Arial"/>
          <w:color w:val="000000"/>
          <w:szCs w:val="24"/>
          <w:lang w:eastAsia="en-AU"/>
        </w:rPr>
        <w:t>’</w:t>
      </w:r>
      <w:r w:rsidRPr="00AB4D4C">
        <w:rPr>
          <w:rFonts w:eastAsia="Arial"/>
          <w:color w:val="000000"/>
          <w:szCs w:val="24"/>
          <w:lang w:eastAsia="en-AU"/>
        </w:rPr>
        <w:t>s Parks Officer to make an assessment on whether it is reasonably practicable to deviate from AS4373.</w:t>
      </w:r>
      <w:r w:rsidRPr="00B46098">
        <w:rPr>
          <w:rFonts w:eastAsia="Arial"/>
          <w:color w:val="000000"/>
          <w:szCs w:val="24"/>
          <w:lang w:eastAsia="en-AU"/>
        </w:rPr>
        <w:t xml:space="preserve">  </w:t>
      </w:r>
    </w:p>
    <w:p w14:paraId="5A30A529" w14:textId="77777777" w:rsidR="001B255A" w:rsidRPr="00B46098" w:rsidRDefault="001B255A" w:rsidP="001B255A">
      <w:pPr>
        <w:ind w:left="567" w:right="-22"/>
        <w:jc w:val="both"/>
        <w:rPr>
          <w:rFonts w:eastAsia="Arial"/>
          <w:color w:val="000000"/>
          <w:szCs w:val="24"/>
          <w:lang w:eastAsia="en-AU"/>
        </w:rPr>
      </w:pPr>
    </w:p>
    <w:p w14:paraId="173CFF3F" w14:textId="77777777" w:rsidR="001B255A" w:rsidRPr="0084770A" w:rsidRDefault="001B255A" w:rsidP="001B255A">
      <w:pPr>
        <w:tabs>
          <w:tab w:val="left" w:pos="567"/>
        </w:tabs>
        <w:ind w:left="567"/>
        <w:jc w:val="both"/>
        <w:rPr>
          <w:b/>
          <w:i/>
          <w:szCs w:val="24"/>
        </w:rPr>
      </w:pPr>
      <w:r w:rsidRPr="0084770A">
        <w:rPr>
          <w:b/>
          <w:i/>
          <w:szCs w:val="24"/>
        </w:rPr>
        <w:t>Qualified and Trained Personnel</w:t>
      </w:r>
    </w:p>
    <w:p w14:paraId="1A18D633" w14:textId="77777777" w:rsidR="001B255A" w:rsidRPr="00E53301" w:rsidRDefault="001B255A" w:rsidP="001B255A">
      <w:pPr>
        <w:tabs>
          <w:tab w:val="left" w:pos="567"/>
        </w:tabs>
        <w:ind w:left="567"/>
        <w:jc w:val="both"/>
        <w:rPr>
          <w:szCs w:val="20"/>
        </w:rPr>
      </w:pPr>
      <w:r>
        <w:rPr>
          <w:szCs w:val="20"/>
        </w:rPr>
        <w:t>Council</w:t>
      </w:r>
      <w:r w:rsidRPr="00E53301">
        <w:rPr>
          <w:szCs w:val="20"/>
        </w:rPr>
        <w:t xml:space="preserve"> </w:t>
      </w:r>
      <w:r>
        <w:rPr>
          <w:szCs w:val="20"/>
        </w:rPr>
        <w:t>e</w:t>
      </w:r>
      <w:r w:rsidRPr="00E53301">
        <w:rPr>
          <w:szCs w:val="20"/>
        </w:rPr>
        <w:t xml:space="preserve">mployees and contractors undertaking vegetation management activities shall have sufficient knowledge, qualifications, training, authorisation and experience appropriate for the task they are to perform to ensure tree activities are conducted in a safe and environmentally responsible manner. </w:t>
      </w:r>
    </w:p>
    <w:p w14:paraId="45DE32DA" w14:textId="77777777" w:rsidR="001B255A" w:rsidRDefault="001B255A" w:rsidP="001B255A">
      <w:pPr>
        <w:tabs>
          <w:tab w:val="left" w:pos="567"/>
        </w:tabs>
        <w:ind w:left="567"/>
        <w:jc w:val="both"/>
        <w:rPr>
          <w:szCs w:val="20"/>
        </w:rPr>
      </w:pPr>
    </w:p>
    <w:p w14:paraId="7851A43E" w14:textId="4863D0FD" w:rsidR="001B255A" w:rsidRPr="00C03421" w:rsidRDefault="001B255A" w:rsidP="001B255A">
      <w:pPr>
        <w:tabs>
          <w:tab w:val="left" w:pos="567"/>
        </w:tabs>
        <w:ind w:left="567"/>
        <w:jc w:val="both"/>
        <w:rPr>
          <w:szCs w:val="20"/>
        </w:rPr>
      </w:pPr>
      <w:r>
        <w:rPr>
          <w:szCs w:val="20"/>
        </w:rPr>
        <w:t xml:space="preserve">All vegetation workers must complete </w:t>
      </w:r>
      <w:r w:rsidRPr="00C03421">
        <w:rPr>
          <w:szCs w:val="20"/>
        </w:rPr>
        <w:t>Certificate II in ESI Powerline Vegetation Control</w:t>
      </w:r>
      <w:r w:rsidR="004641A1">
        <w:rPr>
          <w:szCs w:val="20"/>
        </w:rPr>
        <w:t>.</w:t>
      </w:r>
      <w:r>
        <w:rPr>
          <w:szCs w:val="20"/>
        </w:rPr>
        <w:t xml:space="preserve"> This</w:t>
      </w:r>
      <w:r w:rsidRPr="00C03421">
        <w:rPr>
          <w:szCs w:val="20"/>
        </w:rPr>
        <w:t xml:space="preserve"> course provides competencies for planning and carrying out vegetation control at and above ground level near live electrical apparatus.</w:t>
      </w:r>
      <w:r>
        <w:rPr>
          <w:szCs w:val="20"/>
        </w:rPr>
        <w:t xml:space="preserve">  </w:t>
      </w:r>
      <w:r w:rsidRPr="00D41CCD">
        <w:rPr>
          <w:szCs w:val="20"/>
        </w:rPr>
        <w:t xml:space="preserve">For inspectors, this training must include the following </w:t>
      </w:r>
      <w:r w:rsidR="008F7501" w:rsidRPr="00D41CCD">
        <w:rPr>
          <w:szCs w:val="20"/>
        </w:rPr>
        <w:t>modules:</w:t>
      </w:r>
      <w:r w:rsidRPr="00D41CCD">
        <w:rPr>
          <w:szCs w:val="20"/>
        </w:rPr>
        <w:t xml:space="preserve"> AHCPCM201A - Recognise plants and UETTDRVC24A - Assess vegetation and recommend control measures in an ESI environment.</w:t>
      </w:r>
      <w:r w:rsidR="00D6182A" w:rsidRPr="00D6182A">
        <w:rPr>
          <w:szCs w:val="20"/>
        </w:rPr>
        <w:t xml:space="preserve"> </w:t>
      </w:r>
      <w:r w:rsidR="00D6182A">
        <w:rPr>
          <w:szCs w:val="20"/>
        </w:rPr>
        <w:t xml:space="preserve">Specific roles and course codes are outlined in </w:t>
      </w:r>
      <w:r w:rsidR="00D6182A" w:rsidRPr="0067705E">
        <w:rPr>
          <w:b/>
          <w:bCs/>
          <w:i/>
          <w:iCs/>
          <w:color w:val="FF0000"/>
          <w:szCs w:val="20"/>
        </w:rPr>
        <w:t>Appendix 22</w:t>
      </w:r>
      <w:r w:rsidR="00D6182A" w:rsidRPr="00D41CCD">
        <w:rPr>
          <w:szCs w:val="20"/>
        </w:rPr>
        <w:t>.</w:t>
      </w:r>
    </w:p>
    <w:p w14:paraId="6F16D090" w14:textId="77777777" w:rsidR="001B255A" w:rsidRDefault="001B255A" w:rsidP="001B255A">
      <w:pPr>
        <w:tabs>
          <w:tab w:val="left" w:pos="567"/>
        </w:tabs>
        <w:ind w:left="567"/>
        <w:jc w:val="both"/>
        <w:rPr>
          <w:szCs w:val="20"/>
        </w:rPr>
      </w:pPr>
    </w:p>
    <w:p w14:paraId="594C0FD5" w14:textId="34ED5961" w:rsidR="001B255A" w:rsidRDefault="001B255A" w:rsidP="001B255A">
      <w:pPr>
        <w:tabs>
          <w:tab w:val="left" w:pos="567"/>
        </w:tabs>
        <w:ind w:left="567"/>
        <w:jc w:val="both"/>
        <w:rPr>
          <w:szCs w:val="20"/>
        </w:rPr>
      </w:pPr>
      <w:r w:rsidRPr="00E53301">
        <w:rPr>
          <w:szCs w:val="20"/>
        </w:rPr>
        <w:t>Where a person performs multiple roles, they shall undertake the mandatory training for each of those roles. To operate High Risk Plant and equipment (</w:t>
      </w:r>
      <w:proofErr w:type="gramStart"/>
      <w:r w:rsidRPr="00E53301">
        <w:rPr>
          <w:szCs w:val="20"/>
        </w:rPr>
        <w:t>e.g.</w:t>
      </w:r>
      <w:proofErr w:type="gramEnd"/>
      <w:r w:rsidRPr="00E53301">
        <w:rPr>
          <w:szCs w:val="20"/>
        </w:rPr>
        <w:t xml:space="preserve"> EWP) the operator shall have the applicable </w:t>
      </w:r>
      <w:r w:rsidR="008F7501" w:rsidRPr="00E53301">
        <w:rPr>
          <w:szCs w:val="20"/>
        </w:rPr>
        <w:t>High-Risk</w:t>
      </w:r>
      <w:r w:rsidRPr="00E53301">
        <w:rPr>
          <w:szCs w:val="20"/>
        </w:rPr>
        <w:t xml:space="preserve"> Licen</w:t>
      </w:r>
      <w:r w:rsidR="004641A1">
        <w:rPr>
          <w:szCs w:val="20"/>
        </w:rPr>
        <w:t>ce issued by Worksafe Victoria.</w:t>
      </w:r>
    </w:p>
    <w:p w14:paraId="56085165" w14:textId="77777777" w:rsidR="001B255A" w:rsidRDefault="001B255A" w:rsidP="001B255A">
      <w:pPr>
        <w:tabs>
          <w:tab w:val="left" w:pos="567"/>
        </w:tabs>
        <w:ind w:left="567"/>
        <w:jc w:val="both"/>
        <w:rPr>
          <w:szCs w:val="20"/>
        </w:rPr>
      </w:pPr>
    </w:p>
    <w:p w14:paraId="18276291" w14:textId="77777777" w:rsidR="001B255A" w:rsidRDefault="001B255A" w:rsidP="001B255A">
      <w:pPr>
        <w:tabs>
          <w:tab w:val="left" w:pos="567"/>
        </w:tabs>
        <w:ind w:left="567"/>
        <w:jc w:val="both"/>
      </w:pPr>
      <w:r w:rsidRPr="00141E0B">
        <w:t xml:space="preserve">Induction training of all </w:t>
      </w:r>
      <w:r>
        <w:t xml:space="preserve">Council employee and </w:t>
      </w:r>
      <w:r w:rsidRPr="00141E0B">
        <w:t xml:space="preserve">contractors </w:t>
      </w:r>
      <w:r w:rsidR="009D7D63">
        <w:t xml:space="preserve">who are to work operationally on the </w:t>
      </w:r>
      <w:r w:rsidR="004641A1">
        <w:t xml:space="preserve">line clearance </w:t>
      </w:r>
      <w:r w:rsidR="009D7D63">
        <w:t xml:space="preserve">program </w:t>
      </w:r>
      <w:r w:rsidRPr="00141E0B">
        <w:t xml:space="preserve">shall be undertaken prior to commencing or </w:t>
      </w:r>
      <w:r w:rsidRPr="00AB4D4C">
        <w:t xml:space="preserve">accessing the site. All employees and contractors must be inducted into the safety requirements for the contract and the site prior to being </w:t>
      </w:r>
      <w:r w:rsidRPr="00AB4D4C">
        <w:lastRenderedPageBreak/>
        <w:t xml:space="preserve">permitted to undertake works on the site.  AS 4373 and the definition of “as far as practicable” will be outworked to personnel at the induction. </w:t>
      </w:r>
    </w:p>
    <w:p w14:paraId="39FD041B" w14:textId="77777777" w:rsidR="004641A1" w:rsidRPr="00AB4D4C" w:rsidRDefault="004641A1" w:rsidP="001B255A">
      <w:pPr>
        <w:tabs>
          <w:tab w:val="left" w:pos="567"/>
        </w:tabs>
        <w:ind w:left="567"/>
        <w:jc w:val="both"/>
        <w:rPr>
          <w:szCs w:val="20"/>
        </w:rPr>
      </w:pPr>
    </w:p>
    <w:p w14:paraId="3A9358D3" w14:textId="77777777" w:rsidR="001B255A" w:rsidRPr="00AB4D4C" w:rsidRDefault="001B255A" w:rsidP="001B255A">
      <w:pPr>
        <w:spacing w:after="160" w:line="259" w:lineRule="auto"/>
        <w:ind w:left="567" w:right="-22"/>
        <w:rPr>
          <w:rFonts w:eastAsia="Arial"/>
          <w:color w:val="000000"/>
          <w:szCs w:val="24"/>
          <w:lang w:eastAsia="en-AU"/>
        </w:rPr>
      </w:pPr>
      <w:r w:rsidRPr="00AB4D4C">
        <w:rPr>
          <w:rFonts w:eastAsia="Arial"/>
          <w:color w:val="000000"/>
          <w:szCs w:val="24"/>
          <w:lang w:eastAsia="en-AU"/>
        </w:rPr>
        <w:t xml:space="preserve">Where pruning to achieve clearance will not allow compliance with AS4373, </w:t>
      </w:r>
      <w:r w:rsidR="00EA060F">
        <w:rPr>
          <w:rFonts w:eastAsia="Arial"/>
          <w:color w:val="000000"/>
          <w:szCs w:val="24"/>
          <w:lang w:eastAsia="en-AU"/>
        </w:rPr>
        <w:t>Moorabool</w:t>
      </w:r>
      <w:r w:rsidRPr="00AB4D4C">
        <w:rPr>
          <w:rFonts w:eastAsia="Arial"/>
          <w:color w:val="000000"/>
          <w:szCs w:val="24"/>
          <w:lang w:eastAsia="en-AU"/>
        </w:rPr>
        <w:t xml:space="preserve"> Shire may elect to:</w:t>
      </w:r>
    </w:p>
    <w:p w14:paraId="41C36866" w14:textId="77777777" w:rsidR="001B255A" w:rsidRPr="00AB4D4C" w:rsidRDefault="001B255A" w:rsidP="001B255A">
      <w:pPr>
        <w:numPr>
          <w:ilvl w:val="0"/>
          <w:numId w:val="36"/>
        </w:numPr>
        <w:spacing w:after="8" w:line="236" w:lineRule="auto"/>
        <w:ind w:left="993" w:right="-22"/>
        <w:contextualSpacing/>
        <w:jc w:val="both"/>
        <w:rPr>
          <w:rFonts w:eastAsia="Arial"/>
          <w:color w:val="000000"/>
          <w:szCs w:val="24"/>
          <w:lang w:eastAsia="en-AU"/>
        </w:rPr>
      </w:pPr>
      <w:r w:rsidRPr="00AB4D4C">
        <w:rPr>
          <w:rFonts w:eastAsia="Arial"/>
          <w:color w:val="000000"/>
          <w:szCs w:val="24"/>
          <w:lang w:eastAsia="en-AU"/>
        </w:rPr>
        <w:t xml:space="preserve">Increase the pruning frequency to minimise the required pruning.  </w:t>
      </w:r>
    </w:p>
    <w:p w14:paraId="0088F16B" w14:textId="77777777" w:rsidR="001B255A" w:rsidRPr="00AB4D4C" w:rsidRDefault="001B255A" w:rsidP="001B255A">
      <w:pPr>
        <w:numPr>
          <w:ilvl w:val="0"/>
          <w:numId w:val="36"/>
        </w:numPr>
        <w:spacing w:after="8" w:line="236" w:lineRule="auto"/>
        <w:ind w:left="993" w:right="-22"/>
        <w:contextualSpacing/>
        <w:jc w:val="both"/>
        <w:rPr>
          <w:rFonts w:eastAsia="Arial"/>
          <w:color w:val="000000"/>
          <w:szCs w:val="24"/>
          <w:lang w:eastAsia="en-AU"/>
        </w:rPr>
      </w:pPr>
      <w:r w:rsidRPr="00AB4D4C">
        <w:rPr>
          <w:rFonts w:eastAsia="Arial"/>
          <w:color w:val="000000"/>
          <w:szCs w:val="24"/>
          <w:lang w:eastAsia="en-AU"/>
        </w:rPr>
        <w:t xml:space="preserve">Remove scaffold/ parent limbs initially to minimise future required pruning.  </w:t>
      </w:r>
    </w:p>
    <w:p w14:paraId="20A2399D" w14:textId="77777777" w:rsidR="001B255A" w:rsidRPr="00AB4D4C" w:rsidRDefault="001B255A" w:rsidP="001B255A">
      <w:pPr>
        <w:numPr>
          <w:ilvl w:val="0"/>
          <w:numId w:val="36"/>
        </w:numPr>
        <w:spacing w:after="8" w:line="236" w:lineRule="auto"/>
        <w:ind w:left="993" w:right="-22"/>
        <w:contextualSpacing/>
        <w:jc w:val="both"/>
        <w:rPr>
          <w:rFonts w:eastAsia="Arial"/>
          <w:color w:val="000000"/>
          <w:szCs w:val="24"/>
          <w:lang w:eastAsia="en-AU"/>
        </w:rPr>
      </w:pPr>
      <w:r w:rsidRPr="00AB4D4C">
        <w:rPr>
          <w:rFonts w:eastAsia="Arial"/>
          <w:color w:val="000000"/>
          <w:szCs w:val="24"/>
          <w:lang w:eastAsia="en-AU"/>
        </w:rPr>
        <w:t>Remove trees where the resulting pruning would leave trees unsuitable for retention.</w:t>
      </w:r>
    </w:p>
    <w:p w14:paraId="0A89082B" w14:textId="77777777" w:rsidR="001B255A" w:rsidRPr="00AB4D4C" w:rsidRDefault="001B255A" w:rsidP="001B255A">
      <w:pPr>
        <w:ind w:left="567" w:right="-22"/>
        <w:rPr>
          <w:rFonts w:eastAsia="Arial"/>
          <w:color w:val="000000"/>
          <w:sz w:val="14"/>
          <w:szCs w:val="18"/>
          <w:lang w:eastAsia="en-AU"/>
        </w:rPr>
      </w:pPr>
    </w:p>
    <w:p w14:paraId="460B0737" w14:textId="77777777" w:rsidR="00240715" w:rsidRDefault="001B255A" w:rsidP="00240715">
      <w:pPr>
        <w:spacing w:after="8" w:line="236" w:lineRule="auto"/>
        <w:ind w:left="567" w:right="-22" w:hanging="10"/>
        <w:contextualSpacing/>
        <w:jc w:val="both"/>
        <w:rPr>
          <w:rFonts w:eastAsia="Arial"/>
          <w:color w:val="000000"/>
          <w:szCs w:val="24"/>
          <w:lang w:eastAsia="en-AU"/>
        </w:rPr>
      </w:pPr>
      <w:r w:rsidRPr="00AB4D4C">
        <w:rPr>
          <w:rFonts w:eastAsia="Arial"/>
          <w:color w:val="000000"/>
          <w:szCs w:val="24"/>
          <w:lang w:eastAsia="en-AU"/>
        </w:rPr>
        <w:t xml:space="preserve">Where the above situations occur, the Parks Officer at </w:t>
      </w:r>
      <w:r w:rsidR="00EA060F">
        <w:rPr>
          <w:rFonts w:eastAsia="Arial"/>
          <w:color w:val="000000"/>
          <w:szCs w:val="24"/>
          <w:lang w:eastAsia="en-AU"/>
        </w:rPr>
        <w:t>Moorabool</w:t>
      </w:r>
      <w:r w:rsidRPr="00AB4D4C">
        <w:rPr>
          <w:rFonts w:eastAsia="Arial"/>
          <w:color w:val="000000"/>
          <w:szCs w:val="24"/>
          <w:lang w:eastAsia="en-AU"/>
        </w:rPr>
        <w:t xml:space="preserve"> Shire is to be notified.  Where trees are to be removed, relevant resident in the affected area are to be contacted in person or by a written notification card.  </w:t>
      </w:r>
    </w:p>
    <w:p w14:paraId="3020A3E8" w14:textId="77777777" w:rsidR="001B255A" w:rsidRPr="00AB4D4C" w:rsidRDefault="001B255A" w:rsidP="001B255A">
      <w:pPr>
        <w:ind w:right="-22"/>
        <w:rPr>
          <w:rFonts w:ascii="Arial" w:eastAsia="Arial" w:hAnsi="Arial" w:cs="Arial"/>
          <w:color w:val="000000"/>
          <w:sz w:val="18"/>
          <w:szCs w:val="18"/>
          <w:lang w:eastAsia="en-AU"/>
        </w:rPr>
      </w:pPr>
    </w:p>
    <w:p w14:paraId="6F3CD20C" w14:textId="77777777" w:rsidR="001B255A" w:rsidRPr="00AB4D4C" w:rsidRDefault="001B255A" w:rsidP="001B255A">
      <w:pPr>
        <w:tabs>
          <w:tab w:val="left" w:pos="567"/>
        </w:tabs>
        <w:ind w:left="567"/>
        <w:jc w:val="both"/>
        <w:rPr>
          <w:b/>
          <w:i/>
          <w:szCs w:val="20"/>
        </w:rPr>
      </w:pPr>
      <w:r w:rsidRPr="00AB4D4C">
        <w:rPr>
          <w:b/>
          <w:i/>
          <w:szCs w:val="20"/>
        </w:rPr>
        <w:t>Plant and Equipment</w:t>
      </w:r>
    </w:p>
    <w:p w14:paraId="0B52FD3D" w14:textId="77777777" w:rsidR="001B255A" w:rsidRPr="00AB4D4C" w:rsidRDefault="001B255A" w:rsidP="001B255A">
      <w:pPr>
        <w:ind w:left="567" w:right="-22"/>
        <w:rPr>
          <w:rFonts w:eastAsia="Arial"/>
          <w:color w:val="000000"/>
          <w:szCs w:val="20"/>
          <w:lang w:eastAsia="en-AU"/>
        </w:rPr>
      </w:pPr>
      <w:r w:rsidRPr="00AB4D4C">
        <w:rPr>
          <w:rFonts w:eastAsia="Arial"/>
          <w:color w:val="000000"/>
          <w:szCs w:val="20"/>
          <w:lang w:eastAsia="en-AU"/>
        </w:rPr>
        <w:t>The process for selection of appropriate plant &amp; equipment involves the following considerations:</w:t>
      </w:r>
    </w:p>
    <w:p w14:paraId="09C9CFC6" w14:textId="77777777" w:rsidR="001B255A" w:rsidRPr="00AB4D4C" w:rsidRDefault="001B255A" w:rsidP="001B255A">
      <w:pPr>
        <w:numPr>
          <w:ilvl w:val="0"/>
          <w:numId w:val="37"/>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Access to site</w:t>
      </w:r>
    </w:p>
    <w:p w14:paraId="1E34A4C4" w14:textId="77777777" w:rsidR="001B255A" w:rsidRPr="00AB4D4C" w:rsidRDefault="001B255A" w:rsidP="001B255A">
      <w:pPr>
        <w:numPr>
          <w:ilvl w:val="0"/>
          <w:numId w:val="37"/>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Voltage of overhead conductors - equipment suitably insulated and tested.</w:t>
      </w:r>
    </w:p>
    <w:p w14:paraId="64A1B1C4" w14:textId="77777777" w:rsidR="001B255A" w:rsidRPr="00AB4D4C" w:rsidRDefault="001B255A" w:rsidP="001B255A">
      <w:pPr>
        <w:numPr>
          <w:ilvl w:val="0"/>
          <w:numId w:val="37"/>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Proximity of vegetation to conductors.</w:t>
      </w:r>
    </w:p>
    <w:p w14:paraId="2A2D9FBF" w14:textId="77777777" w:rsidR="001B255A" w:rsidRPr="00AB4D4C" w:rsidRDefault="001B255A" w:rsidP="001B255A">
      <w:pPr>
        <w:numPr>
          <w:ilvl w:val="0"/>
          <w:numId w:val="37"/>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Configuration of equipment</w:t>
      </w:r>
    </w:p>
    <w:p w14:paraId="3356194F" w14:textId="77777777" w:rsidR="001B255A" w:rsidRPr="00AB4D4C" w:rsidRDefault="001B255A" w:rsidP="001B255A">
      <w:pPr>
        <w:numPr>
          <w:ilvl w:val="0"/>
          <w:numId w:val="37"/>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Reach/ height of equipment.</w:t>
      </w:r>
    </w:p>
    <w:p w14:paraId="0915CB03" w14:textId="77777777" w:rsidR="001B255A" w:rsidRPr="00AB4D4C" w:rsidRDefault="001B255A" w:rsidP="001B255A">
      <w:pPr>
        <w:numPr>
          <w:ilvl w:val="0"/>
          <w:numId w:val="37"/>
        </w:numPr>
        <w:spacing w:after="8" w:line="236" w:lineRule="auto"/>
        <w:ind w:left="709" w:right="-22" w:firstLine="0"/>
        <w:contextualSpacing/>
        <w:jc w:val="both"/>
        <w:rPr>
          <w:rFonts w:eastAsia="Arial"/>
          <w:color w:val="000000"/>
          <w:szCs w:val="20"/>
          <w:lang w:eastAsia="en-AU"/>
        </w:rPr>
      </w:pPr>
      <w:r w:rsidRPr="00AB4D4C">
        <w:rPr>
          <w:rFonts w:eastAsia="Arial"/>
          <w:color w:val="000000"/>
          <w:szCs w:val="20"/>
          <w:lang w:eastAsia="en-AU"/>
        </w:rPr>
        <w:t xml:space="preserve">Cutting tools proportional to material to be cut.  </w:t>
      </w:r>
    </w:p>
    <w:p w14:paraId="2419E75E" w14:textId="77777777" w:rsidR="001B255A" w:rsidRPr="00AB4D4C" w:rsidRDefault="001B255A" w:rsidP="001B255A">
      <w:pPr>
        <w:ind w:left="567" w:right="-22"/>
        <w:rPr>
          <w:rFonts w:eastAsia="Arial"/>
          <w:color w:val="000000"/>
          <w:szCs w:val="20"/>
          <w:lang w:eastAsia="en-AU"/>
        </w:rPr>
      </w:pPr>
    </w:p>
    <w:p w14:paraId="10CDBA3F" w14:textId="77777777" w:rsidR="001B255A" w:rsidRPr="00AB4D4C" w:rsidRDefault="001B255A" w:rsidP="001B255A">
      <w:pPr>
        <w:ind w:left="567" w:right="-22"/>
        <w:rPr>
          <w:rFonts w:eastAsia="Arial"/>
          <w:color w:val="000000"/>
          <w:szCs w:val="20"/>
          <w:lang w:eastAsia="en-AU"/>
        </w:rPr>
      </w:pPr>
      <w:r w:rsidRPr="00AB4D4C">
        <w:rPr>
          <w:rFonts w:eastAsia="Arial"/>
          <w:color w:val="000000"/>
          <w:szCs w:val="20"/>
          <w:lang w:eastAsia="en-AU"/>
        </w:rPr>
        <w:t xml:space="preserve">Once each of these points has been considered, the best fit for the task should be selected.  Availability may also be a defining factor, where the best fit is not available other options may be considered, however must still be able to achieve acceptable pruning standards in a safe manner.  </w:t>
      </w:r>
    </w:p>
    <w:p w14:paraId="3F6EC619" w14:textId="77777777" w:rsidR="001B255A" w:rsidRPr="00AB4D4C" w:rsidRDefault="001B255A" w:rsidP="001B255A">
      <w:pPr>
        <w:tabs>
          <w:tab w:val="left" w:pos="567"/>
        </w:tabs>
        <w:jc w:val="both"/>
        <w:rPr>
          <w:szCs w:val="20"/>
        </w:rPr>
      </w:pPr>
    </w:p>
    <w:p w14:paraId="17B2844D" w14:textId="77777777" w:rsidR="001B255A" w:rsidRDefault="001B255A" w:rsidP="001B255A">
      <w:pPr>
        <w:tabs>
          <w:tab w:val="left" w:pos="567"/>
        </w:tabs>
        <w:ind w:left="567"/>
        <w:jc w:val="both"/>
        <w:rPr>
          <w:szCs w:val="20"/>
        </w:rPr>
      </w:pPr>
      <w:r w:rsidRPr="00AB4D4C">
        <w:rPr>
          <w:szCs w:val="20"/>
        </w:rPr>
        <w:t>All items of plant and equipment (including contractor’s plant) utilised on the contract must undergo a plant risk assessment/initial audit and all safety risks must be appropriately controlled prior to use of</w:t>
      </w:r>
      <w:r w:rsidRPr="0023395E">
        <w:rPr>
          <w:szCs w:val="20"/>
        </w:rPr>
        <w:t xml:space="preserve"> any plant or equipment on site. This can take the form of a </w:t>
      </w:r>
      <w:r w:rsidRPr="007C2157">
        <w:rPr>
          <w:i/>
          <w:szCs w:val="20"/>
        </w:rPr>
        <w:t>Health and Safety Audit</w:t>
      </w:r>
      <w:r w:rsidRPr="0023395E">
        <w:rPr>
          <w:szCs w:val="20"/>
        </w:rPr>
        <w:t xml:space="preserve"> </w:t>
      </w:r>
      <w:r w:rsidRPr="007C2157">
        <w:rPr>
          <w:b/>
          <w:color w:val="0070C0"/>
          <w:szCs w:val="20"/>
        </w:rPr>
        <w:t>ELCMP-</w:t>
      </w:r>
      <w:r>
        <w:rPr>
          <w:b/>
          <w:color w:val="0070C0"/>
          <w:szCs w:val="20"/>
        </w:rPr>
        <w:t>004</w:t>
      </w:r>
      <w:r w:rsidRPr="007C2157">
        <w:rPr>
          <w:color w:val="0070C0"/>
          <w:szCs w:val="20"/>
        </w:rPr>
        <w:t xml:space="preserve"> </w:t>
      </w:r>
      <w:r>
        <w:rPr>
          <w:szCs w:val="20"/>
        </w:rPr>
        <w:t>(</w:t>
      </w:r>
      <w:r w:rsidRPr="0023395E">
        <w:rPr>
          <w:b/>
          <w:i/>
          <w:color w:val="FF0000"/>
          <w:szCs w:val="20"/>
        </w:rPr>
        <w:t xml:space="preserve">Appendix </w:t>
      </w:r>
      <w:r>
        <w:rPr>
          <w:b/>
          <w:i/>
          <w:color w:val="FF0000"/>
          <w:szCs w:val="20"/>
        </w:rPr>
        <w:t>4</w:t>
      </w:r>
      <w:r>
        <w:rPr>
          <w:szCs w:val="20"/>
        </w:rPr>
        <w:t>)</w:t>
      </w:r>
      <w:r w:rsidRPr="0023395E">
        <w:rPr>
          <w:szCs w:val="20"/>
        </w:rPr>
        <w:t xml:space="preserve"> or an approved Plant Risk Assessment from a qualified supplier.  </w:t>
      </w:r>
    </w:p>
    <w:p w14:paraId="368A41EF" w14:textId="77777777" w:rsidR="001B255A" w:rsidRDefault="001B255A" w:rsidP="001B255A">
      <w:pPr>
        <w:tabs>
          <w:tab w:val="left" w:pos="567"/>
        </w:tabs>
        <w:ind w:left="567"/>
        <w:jc w:val="both"/>
        <w:rPr>
          <w:szCs w:val="20"/>
        </w:rPr>
      </w:pPr>
    </w:p>
    <w:p w14:paraId="71103DFF" w14:textId="77777777" w:rsidR="001B255A" w:rsidRPr="00141E0B" w:rsidRDefault="001B255A" w:rsidP="001B255A">
      <w:pPr>
        <w:ind w:left="567"/>
        <w:jc w:val="both"/>
      </w:pPr>
      <w:r w:rsidRPr="00141E0B">
        <w:t xml:space="preserve">Daily Plant Pre-Start Safety Checks are compulsory for all plant on site and must be undertaken at the beginning of each work shift prior to use or operation of the plant by the relevant operator. Specific </w:t>
      </w:r>
      <w:r w:rsidRPr="007C2157">
        <w:rPr>
          <w:i/>
        </w:rPr>
        <w:t>Daily Plant Safety Checklists</w:t>
      </w:r>
      <w:r w:rsidRPr="00141E0B">
        <w:t xml:space="preserve"> </w:t>
      </w:r>
      <w:r w:rsidRPr="007C2157">
        <w:rPr>
          <w:b/>
          <w:color w:val="0070C0"/>
        </w:rPr>
        <w:t>ELCMP-</w:t>
      </w:r>
      <w:r>
        <w:rPr>
          <w:b/>
          <w:color w:val="0070C0"/>
        </w:rPr>
        <w:t>015</w:t>
      </w:r>
      <w:r w:rsidRPr="007C2157">
        <w:rPr>
          <w:color w:val="0070C0"/>
        </w:rPr>
        <w:t xml:space="preserve"> </w:t>
      </w:r>
      <w:r w:rsidRPr="00141E0B">
        <w:t>relevant and appropriate to the item of plant are to be used for this purpose</w:t>
      </w:r>
      <w:r w:rsidR="00E41011" w:rsidRPr="00E41011">
        <w:rPr>
          <w:szCs w:val="20"/>
        </w:rPr>
        <w:t xml:space="preserve"> </w:t>
      </w:r>
      <w:r w:rsidR="00E41011" w:rsidRPr="0023395E">
        <w:rPr>
          <w:szCs w:val="20"/>
        </w:rPr>
        <w:t xml:space="preserve">or an approved </w:t>
      </w:r>
      <w:r w:rsidR="00E41011">
        <w:rPr>
          <w:szCs w:val="20"/>
        </w:rPr>
        <w:t>Pre-Start Safety Check</w:t>
      </w:r>
      <w:r w:rsidR="00E41011" w:rsidRPr="0023395E">
        <w:rPr>
          <w:szCs w:val="20"/>
        </w:rPr>
        <w:t xml:space="preserve"> from a qualified supplier</w:t>
      </w:r>
      <w:r w:rsidRPr="00141E0B">
        <w:t xml:space="preserve"> – samples of each shall be kept in </w:t>
      </w:r>
      <w:r w:rsidRPr="00141E0B">
        <w:rPr>
          <w:b/>
          <w:i/>
          <w:color w:val="FF0000"/>
        </w:rPr>
        <w:t xml:space="preserve">Appendix </w:t>
      </w:r>
      <w:r>
        <w:rPr>
          <w:b/>
          <w:i/>
          <w:color w:val="FF0000"/>
        </w:rPr>
        <w:t>15</w:t>
      </w:r>
      <w:r w:rsidRPr="00141E0B">
        <w:t>.</w:t>
      </w:r>
    </w:p>
    <w:p w14:paraId="1727471E" w14:textId="77777777" w:rsidR="001B255A" w:rsidRDefault="001B255A" w:rsidP="001B255A">
      <w:pPr>
        <w:tabs>
          <w:tab w:val="left" w:pos="567"/>
        </w:tabs>
        <w:ind w:left="567"/>
        <w:jc w:val="both"/>
        <w:rPr>
          <w:szCs w:val="20"/>
        </w:rPr>
      </w:pPr>
    </w:p>
    <w:p w14:paraId="58DFF787" w14:textId="77777777" w:rsidR="001B255A" w:rsidRDefault="001B255A" w:rsidP="001B255A">
      <w:pPr>
        <w:tabs>
          <w:tab w:val="left" w:pos="567"/>
        </w:tabs>
        <w:ind w:left="567"/>
        <w:jc w:val="both"/>
        <w:rPr>
          <w:szCs w:val="20"/>
        </w:rPr>
      </w:pPr>
      <w:r>
        <w:rPr>
          <w:szCs w:val="20"/>
        </w:rPr>
        <w:t>Other audit form for plant and equipment are as follows:</w:t>
      </w:r>
    </w:p>
    <w:p w14:paraId="2327E7A3" w14:textId="77777777" w:rsidR="001B255A" w:rsidRDefault="001B255A" w:rsidP="001B255A">
      <w:pPr>
        <w:tabs>
          <w:tab w:val="left" w:pos="567"/>
        </w:tabs>
        <w:ind w:left="567"/>
        <w:jc w:val="both"/>
        <w:rPr>
          <w:szCs w:val="20"/>
        </w:rPr>
      </w:pPr>
      <w:r>
        <w:rPr>
          <w:i/>
          <w:szCs w:val="20"/>
        </w:rPr>
        <w:t>Plant and Equipment</w:t>
      </w:r>
      <w:r w:rsidRPr="007C2157">
        <w:rPr>
          <w:i/>
          <w:szCs w:val="20"/>
        </w:rPr>
        <w:t xml:space="preserve"> Audit</w:t>
      </w:r>
      <w:r>
        <w:rPr>
          <w:i/>
          <w:szCs w:val="20"/>
        </w:rPr>
        <w:t xml:space="preserve"> - EWP</w:t>
      </w:r>
      <w:r w:rsidRPr="0023395E">
        <w:rPr>
          <w:szCs w:val="20"/>
        </w:rPr>
        <w:t xml:space="preserve"> </w:t>
      </w:r>
      <w:r w:rsidRPr="00141E0B">
        <w:t xml:space="preserve">– </w:t>
      </w:r>
      <w:r w:rsidRPr="007C2157">
        <w:rPr>
          <w:b/>
          <w:color w:val="0070C0"/>
          <w:szCs w:val="20"/>
        </w:rPr>
        <w:t>ELCMP-</w:t>
      </w:r>
      <w:r>
        <w:rPr>
          <w:b/>
          <w:color w:val="0070C0"/>
          <w:szCs w:val="20"/>
        </w:rPr>
        <w:t>005</w:t>
      </w:r>
      <w:r w:rsidRPr="007C2157">
        <w:rPr>
          <w:color w:val="0070C0"/>
          <w:szCs w:val="20"/>
        </w:rPr>
        <w:t xml:space="preserve"> </w:t>
      </w:r>
      <w:r>
        <w:rPr>
          <w:szCs w:val="20"/>
        </w:rPr>
        <w:t>(</w:t>
      </w:r>
      <w:r w:rsidRPr="0023395E">
        <w:rPr>
          <w:b/>
          <w:i/>
          <w:color w:val="FF0000"/>
          <w:szCs w:val="20"/>
        </w:rPr>
        <w:t xml:space="preserve">Appendix </w:t>
      </w:r>
      <w:r>
        <w:rPr>
          <w:b/>
          <w:i/>
          <w:color w:val="FF0000"/>
          <w:szCs w:val="20"/>
        </w:rPr>
        <w:t>5</w:t>
      </w:r>
      <w:r>
        <w:rPr>
          <w:szCs w:val="20"/>
        </w:rPr>
        <w:t>)</w:t>
      </w:r>
      <w:r w:rsidR="00E41011">
        <w:rPr>
          <w:szCs w:val="20"/>
        </w:rPr>
        <w:t xml:space="preserve"> </w:t>
      </w:r>
    </w:p>
    <w:p w14:paraId="4CEE19C7" w14:textId="77777777" w:rsidR="001B255A" w:rsidRDefault="001B255A" w:rsidP="001B255A">
      <w:pPr>
        <w:tabs>
          <w:tab w:val="left" w:pos="567"/>
        </w:tabs>
        <w:ind w:left="567"/>
        <w:jc w:val="both"/>
        <w:rPr>
          <w:szCs w:val="20"/>
        </w:rPr>
      </w:pPr>
      <w:r>
        <w:rPr>
          <w:i/>
          <w:szCs w:val="20"/>
        </w:rPr>
        <w:t>Plant and Equipment</w:t>
      </w:r>
      <w:r w:rsidRPr="007C2157">
        <w:rPr>
          <w:i/>
          <w:szCs w:val="20"/>
        </w:rPr>
        <w:t xml:space="preserve"> Audit</w:t>
      </w:r>
      <w:r>
        <w:rPr>
          <w:i/>
          <w:szCs w:val="20"/>
        </w:rPr>
        <w:t xml:space="preserve"> – Tipper/Chipper</w:t>
      </w:r>
      <w:r w:rsidRPr="0023395E">
        <w:rPr>
          <w:szCs w:val="20"/>
        </w:rPr>
        <w:t xml:space="preserve"> </w:t>
      </w:r>
      <w:r w:rsidRPr="00141E0B">
        <w:t xml:space="preserve">– </w:t>
      </w:r>
      <w:r w:rsidRPr="007C2157">
        <w:rPr>
          <w:b/>
          <w:color w:val="0070C0"/>
          <w:szCs w:val="20"/>
        </w:rPr>
        <w:t>ELCMP-</w:t>
      </w:r>
      <w:r>
        <w:rPr>
          <w:b/>
          <w:color w:val="0070C0"/>
          <w:szCs w:val="20"/>
        </w:rPr>
        <w:t>006</w:t>
      </w:r>
      <w:r w:rsidRPr="007C2157">
        <w:rPr>
          <w:color w:val="0070C0"/>
          <w:szCs w:val="20"/>
        </w:rPr>
        <w:t xml:space="preserve"> </w:t>
      </w:r>
      <w:r>
        <w:rPr>
          <w:szCs w:val="20"/>
        </w:rPr>
        <w:t>(</w:t>
      </w:r>
      <w:r w:rsidRPr="0023395E">
        <w:rPr>
          <w:b/>
          <w:i/>
          <w:color w:val="FF0000"/>
          <w:szCs w:val="20"/>
        </w:rPr>
        <w:t xml:space="preserve">Appendix </w:t>
      </w:r>
      <w:r>
        <w:rPr>
          <w:b/>
          <w:i/>
          <w:color w:val="FF0000"/>
          <w:szCs w:val="20"/>
        </w:rPr>
        <w:t>6</w:t>
      </w:r>
      <w:r>
        <w:rPr>
          <w:szCs w:val="20"/>
        </w:rPr>
        <w:t>)</w:t>
      </w:r>
    </w:p>
    <w:p w14:paraId="25222B4B" w14:textId="77777777" w:rsidR="00E41011" w:rsidRDefault="00E41011" w:rsidP="001B255A">
      <w:pPr>
        <w:tabs>
          <w:tab w:val="left" w:pos="567"/>
        </w:tabs>
        <w:ind w:left="567"/>
        <w:jc w:val="both"/>
        <w:rPr>
          <w:szCs w:val="20"/>
        </w:rPr>
      </w:pPr>
      <w:r w:rsidRPr="0023395E">
        <w:rPr>
          <w:szCs w:val="20"/>
        </w:rPr>
        <w:t xml:space="preserve">or an approved </w:t>
      </w:r>
      <w:r>
        <w:rPr>
          <w:szCs w:val="20"/>
        </w:rPr>
        <w:t>audit</w:t>
      </w:r>
      <w:r w:rsidRPr="0023395E">
        <w:rPr>
          <w:szCs w:val="20"/>
        </w:rPr>
        <w:t xml:space="preserve"> from a qualified supplier.  </w:t>
      </w:r>
    </w:p>
    <w:p w14:paraId="2AE3A42E" w14:textId="77777777" w:rsidR="001B255A" w:rsidRDefault="001B255A" w:rsidP="001B255A">
      <w:pPr>
        <w:tabs>
          <w:tab w:val="left" w:pos="567"/>
        </w:tabs>
        <w:ind w:left="567"/>
        <w:jc w:val="both"/>
        <w:rPr>
          <w:szCs w:val="20"/>
        </w:rPr>
      </w:pPr>
    </w:p>
    <w:p w14:paraId="7A1E3A92" w14:textId="77777777" w:rsidR="001B255A" w:rsidRPr="00995E01" w:rsidRDefault="001B255A" w:rsidP="001B255A">
      <w:pPr>
        <w:tabs>
          <w:tab w:val="left" w:pos="567"/>
        </w:tabs>
        <w:ind w:left="567"/>
        <w:jc w:val="both"/>
        <w:rPr>
          <w:i/>
          <w:szCs w:val="20"/>
        </w:rPr>
      </w:pPr>
      <w:r w:rsidRPr="00995E01">
        <w:rPr>
          <w:b/>
          <w:i/>
          <w:szCs w:val="20"/>
        </w:rPr>
        <w:t>Auditing</w:t>
      </w:r>
    </w:p>
    <w:p w14:paraId="74B9E647" w14:textId="77777777" w:rsidR="001B255A" w:rsidRDefault="001B255A" w:rsidP="001B255A">
      <w:pPr>
        <w:tabs>
          <w:tab w:val="left" w:pos="567"/>
        </w:tabs>
        <w:ind w:left="567"/>
        <w:jc w:val="both"/>
        <w:rPr>
          <w:szCs w:val="20"/>
        </w:rPr>
      </w:pPr>
    </w:p>
    <w:p w14:paraId="1AC419B9" w14:textId="77777777" w:rsidR="001B255A" w:rsidRDefault="001B255A" w:rsidP="001B255A">
      <w:pPr>
        <w:tabs>
          <w:tab w:val="left" w:pos="567"/>
        </w:tabs>
        <w:ind w:left="567"/>
        <w:jc w:val="both"/>
        <w:rPr>
          <w:szCs w:val="20"/>
        </w:rPr>
      </w:pPr>
      <w:r>
        <w:rPr>
          <w:szCs w:val="20"/>
        </w:rPr>
        <w:t>Council and contractors</w:t>
      </w:r>
      <w:r w:rsidRPr="00995E01">
        <w:rPr>
          <w:szCs w:val="20"/>
        </w:rPr>
        <w:t xml:space="preserve"> shall conduct regular inspections of work sites to ensure that cutting or removal is done in accordance with industry standards, including AS4373 (Pruning of Amenity Trees) and that contractors continually demonstrate compliance with the prescribed safety and environmentally responsible aspects of the industry. </w:t>
      </w:r>
    </w:p>
    <w:p w14:paraId="701B7F48" w14:textId="77777777" w:rsidR="001B255A" w:rsidRDefault="001B255A" w:rsidP="001B255A">
      <w:pPr>
        <w:tabs>
          <w:tab w:val="left" w:pos="567"/>
        </w:tabs>
        <w:ind w:left="567"/>
        <w:jc w:val="both"/>
        <w:rPr>
          <w:szCs w:val="20"/>
        </w:rPr>
      </w:pPr>
    </w:p>
    <w:p w14:paraId="69EEEC62" w14:textId="77777777" w:rsidR="001B255A" w:rsidRPr="00EE27EB" w:rsidRDefault="001B255A" w:rsidP="001B255A">
      <w:pPr>
        <w:tabs>
          <w:tab w:val="left" w:pos="567"/>
        </w:tabs>
        <w:ind w:left="567"/>
        <w:jc w:val="both"/>
        <w:rPr>
          <w:szCs w:val="20"/>
          <w:highlight w:val="yellow"/>
        </w:rPr>
      </w:pPr>
      <w:r w:rsidRPr="007A4FB7">
        <w:rPr>
          <w:szCs w:val="20"/>
        </w:rPr>
        <w:t xml:space="preserve">Council is responsible for comprehensive auditing of the vegetation management process including compliance to the requirements of this Plan. </w:t>
      </w:r>
      <w:r>
        <w:rPr>
          <w:szCs w:val="20"/>
        </w:rPr>
        <w:t>A</w:t>
      </w:r>
      <w:r w:rsidRPr="007A4FB7">
        <w:rPr>
          <w:szCs w:val="20"/>
        </w:rPr>
        <w:t xml:space="preserve">n annual </w:t>
      </w:r>
      <w:r w:rsidRPr="00AF3907">
        <w:rPr>
          <w:i/>
          <w:szCs w:val="20"/>
        </w:rPr>
        <w:t>Audit Program</w:t>
      </w:r>
      <w:r w:rsidRPr="007A4FB7">
        <w:rPr>
          <w:szCs w:val="20"/>
        </w:rPr>
        <w:t xml:space="preserve"> </w:t>
      </w:r>
      <w:r w:rsidRPr="00AF3907">
        <w:rPr>
          <w:b/>
          <w:color w:val="0070C0"/>
          <w:szCs w:val="20"/>
        </w:rPr>
        <w:t>ELCMP-</w:t>
      </w:r>
      <w:r>
        <w:rPr>
          <w:b/>
          <w:color w:val="0070C0"/>
          <w:szCs w:val="20"/>
        </w:rPr>
        <w:t>002</w:t>
      </w:r>
      <w:r w:rsidRPr="00AF3907">
        <w:rPr>
          <w:color w:val="0070C0"/>
          <w:szCs w:val="20"/>
        </w:rPr>
        <w:t xml:space="preserve"> </w:t>
      </w:r>
      <w:r w:rsidRPr="007A4FB7">
        <w:rPr>
          <w:szCs w:val="20"/>
        </w:rPr>
        <w:t xml:space="preserve">has been created </w:t>
      </w:r>
      <w:r>
        <w:rPr>
          <w:szCs w:val="20"/>
        </w:rPr>
        <w:t>(</w:t>
      </w:r>
      <w:r w:rsidRPr="007A4FB7">
        <w:rPr>
          <w:b/>
          <w:i/>
          <w:color w:val="FF0000"/>
          <w:szCs w:val="20"/>
        </w:rPr>
        <w:t xml:space="preserve">Appendix </w:t>
      </w:r>
      <w:r>
        <w:rPr>
          <w:b/>
          <w:i/>
          <w:color w:val="FF0000"/>
          <w:szCs w:val="20"/>
        </w:rPr>
        <w:t>2</w:t>
      </w:r>
      <w:r>
        <w:rPr>
          <w:szCs w:val="20"/>
        </w:rPr>
        <w:t>).</w:t>
      </w:r>
    </w:p>
    <w:p w14:paraId="0DEF55EE" w14:textId="77777777" w:rsidR="001B255A" w:rsidRDefault="001B255A" w:rsidP="001B255A">
      <w:pPr>
        <w:tabs>
          <w:tab w:val="left" w:pos="567"/>
        </w:tabs>
        <w:ind w:left="567"/>
        <w:jc w:val="both"/>
        <w:rPr>
          <w:szCs w:val="20"/>
          <w:highlight w:val="yellow"/>
        </w:rPr>
      </w:pPr>
    </w:p>
    <w:p w14:paraId="31C03546" w14:textId="77777777" w:rsidR="001B255A" w:rsidRPr="00EE27EB" w:rsidRDefault="001B255A" w:rsidP="001B255A">
      <w:pPr>
        <w:tabs>
          <w:tab w:val="left" w:pos="567"/>
        </w:tabs>
        <w:ind w:left="567"/>
        <w:jc w:val="both"/>
        <w:rPr>
          <w:szCs w:val="20"/>
        </w:rPr>
      </w:pPr>
      <w:r w:rsidRPr="00EE27EB">
        <w:rPr>
          <w:szCs w:val="20"/>
        </w:rPr>
        <w:t xml:space="preserve">Primary audits, such as OHS Systems, Environmental Management Systems, Quality Control, Traffic Management Procedures, etc., are targeted at the verification of systems of management and risk mitigation. These are further supported by field verification and compliance monitoring audits. </w:t>
      </w:r>
    </w:p>
    <w:p w14:paraId="35C87F8B" w14:textId="77777777" w:rsidR="001B255A" w:rsidRPr="00EE27EB" w:rsidRDefault="001B255A" w:rsidP="001B255A">
      <w:pPr>
        <w:tabs>
          <w:tab w:val="left" w:pos="567"/>
        </w:tabs>
        <w:ind w:left="567"/>
        <w:jc w:val="both"/>
        <w:rPr>
          <w:szCs w:val="20"/>
        </w:rPr>
      </w:pPr>
    </w:p>
    <w:p w14:paraId="67D1CB6A" w14:textId="77777777" w:rsidR="001B255A" w:rsidRPr="00EE27EB" w:rsidRDefault="001B255A" w:rsidP="001B255A">
      <w:pPr>
        <w:tabs>
          <w:tab w:val="left" w:pos="567"/>
        </w:tabs>
        <w:ind w:left="567"/>
        <w:jc w:val="both"/>
        <w:rPr>
          <w:szCs w:val="20"/>
        </w:rPr>
      </w:pPr>
      <w:r w:rsidRPr="00EE27EB">
        <w:rPr>
          <w:szCs w:val="20"/>
        </w:rPr>
        <w:t xml:space="preserve">Primary audits are conducted by personnel who have suitable audit training and background.  External specialist resources, which are experienced and have appropriate expertise in the relevant field, may be engaged to assist.  Where appropriate </w:t>
      </w:r>
      <w:r>
        <w:rPr>
          <w:szCs w:val="20"/>
        </w:rPr>
        <w:t>Council and contractor’s</w:t>
      </w:r>
      <w:r w:rsidRPr="00EE27EB">
        <w:rPr>
          <w:szCs w:val="20"/>
        </w:rPr>
        <w:t xml:space="preserve"> management are directly involved in these audits.  </w:t>
      </w:r>
    </w:p>
    <w:p w14:paraId="76758C21" w14:textId="77777777" w:rsidR="001B255A" w:rsidRPr="00EE27EB" w:rsidRDefault="001B255A" w:rsidP="001B255A">
      <w:pPr>
        <w:tabs>
          <w:tab w:val="left" w:pos="567"/>
        </w:tabs>
        <w:ind w:left="567"/>
        <w:jc w:val="both"/>
        <w:rPr>
          <w:szCs w:val="20"/>
        </w:rPr>
      </w:pPr>
    </w:p>
    <w:p w14:paraId="168DBA0A" w14:textId="77777777" w:rsidR="001B255A" w:rsidRPr="007A4FB7" w:rsidRDefault="001B255A" w:rsidP="001B255A">
      <w:pPr>
        <w:tabs>
          <w:tab w:val="left" w:pos="567"/>
        </w:tabs>
        <w:ind w:left="567"/>
        <w:jc w:val="both"/>
        <w:rPr>
          <w:szCs w:val="20"/>
        </w:rPr>
      </w:pPr>
      <w:r w:rsidRPr="007A4FB7">
        <w:rPr>
          <w:szCs w:val="20"/>
        </w:rPr>
        <w:t xml:space="preserve">The audit schedule is reviewed annually to address any changes in business requirements, concerns from previous years, and the contractor’s performance history. There are broadly four different types of audits within the schedule, relating </w:t>
      </w:r>
      <w:proofErr w:type="gramStart"/>
      <w:r w:rsidRPr="007A4FB7">
        <w:rPr>
          <w:szCs w:val="20"/>
        </w:rPr>
        <w:t>to;</w:t>
      </w:r>
      <w:proofErr w:type="gramEnd"/>
      <w:r w:rsidRPr="007A4FB7">
        <w:rPr>
          <w:szCs w:val="20"/>
        </w:rPr>
        <w:t xml:space="preserve"> </w:t>
      </w:r>
    </w:p>
    <w:p w14:paraId="5626C269" w14:textId="77777777" w:rsidR="001B255A" w:rsidRPr="007A4FB7" w:rsidRDefault="001B255A" w:rsidP="001B255A">
      <w:pPr>
        <w:pStyle w:val="ListParagraph"/>
        <w:numPr>
          <w:ilvl w:val="0"/>
          <w:numId w:val="5"/>
        </w:numPr>
        <w:tabs>
          <w:tab w:val="left" w:pos="567"/>
        </w:tabs>
        <w:ind w:left="1134" w:hanging="567"/>
        <w:jc w:val="both"/>
        <w:rPr>
          <w:szCs w:val="20"/>
        </w:rPr>
      </w:pPr>
      <w:r w:rsidRPr="007A4FB7">
        <w:rPr>
          <w:szCs w:val="20"/>
        </w:rPr>
        <w:t>Health and Safety – Safe work methods (</w:t>
      </w:r>
      <w:proofErr w:type="gramStart"/>
      <w:r w:rsidRPr="007A4FB7">
        <w:rPr>
          <w:szCs w:val="20"/>
        </w:rPr>
        <w:t>e.g.</w:t>
      </w:r>
      <w:proofErr w:type="gramEnd"/>
      <w:r w:rsidRPr="007A4FB7">
        <w:rPr>
          <w:szCs w:val="20"/>
        </w:rPr>
        <w:t xml:space="preserve"> General work methods, working near powerlines and tree clearing methods), equipment vehicles and plant, inductions, training and authorisation, traffic management. </w:t>
      </w:r>
    </w:p>
    <w:p w14:paraId="27FD1980" w14:textId="77777777" w:rsidR="001B255A" w:rsidRPr="007A4FB7" w:rsidRDefault="001B255A" w:rsidP="001B255A">
      <w:pPr>
        <w:pStyle w:val="ListParagraph"/>
        <w:numPr>
          <w:ilvl w:val="0"/>
          <w:numId w:val="5"/>
        </w:numPr>
        <w:tabs>
          <w:tab w:val="left" w:pos="567"/>
        </w:tabs>
        <w:ind w:left="1134" w:hanging="567"/>
        <w:jc w:val="both"/>
        <w:rPr>
          <w:szCs w:val="20"/>
        </w:rPr>
      </w:pPr>
      <w:r w:rsidRPr="007A4FB7">
        <w:rPr>
          <w:szCs w:val="20"/>
        </w:rPr>
        <w:t>Compliance – General inspection and cutting compliance with programs, hazardous trees, stakeholder and defect management.</w:t>
      </w:r>
    </w:p>
    <w:p w14:paraId="33C817CC" w14:textId="77777777" w:rsidR="001B255A" w:rsidRPr="007A4FB7" w:rsidRDefault="001B255A" w:rsidP="001B255A">
      <w:pPr>
        <w:pStyle w:val="ListParagraph"/>
        <w:numPr>
          <w:ilvl w:val="0"/>
          <w:numId w:val="5"/>
        </w:numPr>
        <w:tabs>
          <w:tab w:val="left" w:pos="567"/>
        </w:tabs>
        <w:ind w:left="1134" w:hanging="567"/>
        <w:jc w:val="both"/>
        <w:rPr>
          <w:szCs w:val="20"/>
        </w:rPr>
      </w:pPr>
      <w:r w:rsidRPr="007A4FB7">
        <w:rPr>
          <w:szCs w:val="20"/>
        </w:rPr>
        <w:t xml:space="preserve">Procedure/Work Instruction – Policies, work instructions, procedures, customer notification, data management and accuracy, reporting and documentation.   </w:t>
      </w:r>
    </w:p>
    <w:p w14:paraId="1E45ADDA" w14:textId="77777777" w:rsidR="001B255A" w:rsidRPr="007A4FB7" w:rsidRDefault="001B255A" w:rsidP="001B255A">
      <w:pPr>
        <w:pStyle w:val="ListParagraph"/>
        <w:numPr>
          <w:ilvl w:val="0"/>
          <w:numId w:val="5"/>
        </w:numPr>
        <w:tabs>
          <w:tab w:val="left" w:pos="567"/>
        </w:tabs>
        <w:ind w:left="1134" w:hanging="567"/>
        <w:jc w:val="both"/>
        <w:rPr>
          <w:szCs w:val="20"/>
        </w:rPr>
      </w:pPr>
      <w:r w:rsidRPr="007A4FB7">
        <w:rPr>
          <w:szCs w:val="20"/>
        </w:rPr>
        <w:t xml:space="preserve">Environmental – Important or significant vegetation, chemicals, weeds, noise, pruning technique and quality. </w:t>
      </w:r>
    </w:p>
    <w:p w14:paraId="722B3545" w14:textId="77777777" w:rsidR="001B255A" w:rsidRDefault="001B255A" w:rsidP="001B255A">
      <w:pPr>
        <w:tabs>
          <w:tab w:val="left" w:pos="567"/>
        </w:tabs>
        <w:ind w:left="567"/>
        <w:jc w:val="both"/>
        <w:rPr>
          <w:szCs w:val="20"/>
        </w:rPr>
      </w:pPr>
    </w:p>
    <w:p w14:paraId="7EA7974B" w14:textId="77777777" w:rsidR="001B255A" w:rsidRPr="00EE27EB" w:rsidRDefault="001B255A" w:rsidP="001B255A">
      <w:pPr>
        <w:tabs>
          <w:tab w:val="left" w:pos="567"/>
        </w:tabs>
        <w:ind w:left="567"/>
        <w:jc w:val="both"/>
        <w:rPr>
          <w:szCs w:val="20"/>
        </w:rPr>
      </w:pPr>
      <w:r w:rsidRPr="00EE27EB">
        <w:rPr>
          <w:szCs w:val="20"/>
        </w:rPr>
        <w:t xml:space="preserve">The audit process considers actual performance and outputs and then compares them against planned performance and expected outputs. Where a variation occurs, the item is noted and followed through to ensure corrective actions are taken and improvement opportunities are factored into plans to enhance future performance. </w:t>
      </w:r>
    </w:p>
    <w:p w14:paraId="7E640291" w14:textId="77777777" w:rsidR="001B255A" w:rsidRDefault="001B255A" w:rsidP="001B255A">
      <w:pPr>
        <w:tabs>
          <w:tab w:val="left" w:pos="567"/>
        </w:tabs>
        <w:ind w:left="567"/>
        <w:jc w:val="both"/>
        <w:rPr>
          <w:szCs w:val="20"/>
        </w:rPr>
      </w:pPr>
    </w:p>
    <w:p w14:paraId="5DC36B49" w14:textId="10ABCF74" w:rsidR="001B255A" w:rsidRDefault="001B255A" w:rsidP="001B255A">
      <w:pPr>
        <w:tabs>
          <w:tab w:val="left" w:pos="567"/>
        </w:tabs>
        <w:ind w:left="567"/>
        <w:jc w:val="both"/>
        <w:rPr>
          <w:szCs w:val="20"/>
        </w:rPr>
      </w:pPr>
      <w:r w:rsidRPr="008A2B7A">
        <w:rPr>
          <w:szCs w:val="20"/>
        </w:rPr>
        <w:t xml:space="preserve">In addition to the audits carried out above, a </w:t>
      </w:r>
      <w:r w:rsidRPr="00AF3907">
        <w:rPr>
          <w:i/>
          <w:szCs w:val="20"/>
        </w:rPr>
        <w:t>Code Compliance Audit</w:t>
      </w:r>
      <w:r w:rsidRPr="008A2B7A">
        <w:rPr>
          <w:szCs w:val="20"/>
        </w:rPr>
        <w:t xml:space="preserve"> is conducted </w:t>
      </w:r>
      <w:r>
        <w:rPr>
          <w:szCs w:val="20"/>
        </w:rPr>
        <w:t>annually</w:t>
      </w:r>
      <w:r w:rsidRPr="008A2B7A">
        <w:rPr>
          <w:szCs w:val="20"/>
        </w:rPr>
        <w:t xml:space="preserve"> by </w:t>
      </w:r>
      <w:r>
        <w:rPr>
          <w:szCs w:val="20"/>
        </w:rPr>
        <w:t>Council</w:t>
      </w:r>
      <w:r w:rsidRPr="008A2B7A">
        <w:rPr>
          <w:szCs w:val="20"/>
        </w:rPr>
        <w:t xml:space="preserve"> in a format as per</w:t>
      </w:r>
      <w:r>
        <w:rPr>
          <w:szCs w:val="20"/>
        </w:rPr>
        <w:t xml:space="preserve"> </w:t>
      </w:r>
      <w:r w:rsidRPr="00AF3907">
        <w:rPr>
          <w:b/>
          <w:color w:val="0070C0"/>
          <w:szCs w:val="20"/>
        </w:rPr>
        <w:t>ELCMP-</w:t>
      </w:r>
      <w:r>
        <w:rPr>
          <w:b/>
          <w:color w:val="0070C0"/>
          <w:szCs w:val="20"/>
        </w:rPr>
        <w:t>013</w:t>
      </w:r>
      <w:r w:rsidRPr="00AF3907">
        <w:rPr>
          <w:color w:val="0070C0"/>
          <w:szCs w:val="20"/>
        </w:rPr>
        <w:t xml:space="preserve"> </w:t>
      </w:r>
      <w:r>
        <w:rPr>
          <w:color w:val="0070C0"/>
          <w:szCs w:val="20"/>
        </w:rPr>
        <w:t>(</w:t>
      </w:r>
      <w:r w:rsidRPr="008A2B7A">
        <w:rPr>
          <w:b/>
          <w:i/>
          <w:color w:val="FF0000"/>
          <w:szCs w:val="20"/>
        </w:rPr>
        <w:t xml:space="preserve">Appendix </w:t>
      </w:r>
      <w:r>
        <w:rPr>
          <w:b/>
          <w:i/>
          <w:color w:val="FF0000"/>
          <w:szCs w:val="20"/>
        </w:rPr>
        <w:t>13</w:t>
      </w:r>
      <w:r>
        <w:rPr>
          <w:szCs w:val="20"/>
        </w:rPr>
        <w:t>).</w:t>
      </w:r>
      <w:r w:rsidRPr="008A2B7A">
        <w:rPr>
          <w:szCs w:val="20"/>
        </w:rPr>
        <w:t xml:space="preserve"> This audit is designed to ensure </w:t>
      </w:r>
      <w:r>
        <w:rPr>
          <w:szCs w:val="20"/>
        </w:rPr>
        <w:t>Council’s</w:t>
      </w:r>
      <w:r w:rsidRPr="008A2B7A">
        <w:rPr>
          <w:szCs w:val="20"/>
        </w:rPr>
        <w:t xml:space="preserve"> compliance with the Code of Practice for Electric Line Clearance (the Code) contained in the Schedule to the </w:t>
      </w:r>
      <w:r w:rsidR="00475E7C">
        <w:rPr>
          <w:szCs w:val="20"/>
        </w:rPr>
        <w:t>ELECTRICITY SAFETY (ELECTRIC LINE CLEARANCE) REGULATIONS 2020</w:t>
      </w:r>
      <w:r w:rsidRPr="008A2B7A">
        <w:rPr>
          <w:szCs w:val="20"/>
        </w:rPr>
        <w:t xml:space="preserve">. </w:t>
      </w:r>
    </w:p>
    <w:p w14:paraId="2CF7BE0A" w14:textId="77777777" w:rsidR="001B255A" w:rsidRPr="008A2B7A" w:rsidRDefault="001B255A" w:rsidP="001B255A">
      <w:pPr>
        <w:tabs>
          <w:tab w:val="left" w:pos="567"/>
        </w:tabs>
        <w:ind w:left="567"/>
        <w:jc w:val="both"/>
        <w:rPr>
          <w:szCs w:val="20"/>
        </w:rPr>
      </w:pPr>
    </w:p>
    <w:p w14:paraId="37425C67" w14:textId="77777777" w:rsidR="001B255A" w:rsidRPr="00AB4D4C" w:rsidRDefault="001B255A" w:rsidP="001B255A">
      <w:pPr>
        <w:tabs>
          <w:tab w:val="left" w:pos="567"/>
        </w:tabs>
        <w:ind w:left="567"/>
        <w:jc w:val="both"/>
        <w:rPr>
          <w:szCs w:val="20"/>
        </w:rPr>
      </w:pPr>
      <w:r w:rsidRPr="008A2B7A">
        <w:rPr>
          <w:szCs w:val="20"/>
        </w:rPr>
        <w:t xml:space="preserve">The focus of the audit is on </w:t>
      </w:r>
      <w:r>
        <w:rPr>
          <w:szCs w:val="20"/>
        </w:rPr>
        <w:t>Council’s</w:t>
      </w:r>
      <w:r w:rsidRPr="008A2B7A">
        <w:rPr>
          <w:szCs w:val="20"/>
        </w:rPr>
        <w:t xml:space="preserve"> systems, records and processes that have been designed and are </w:t>
      </w:r>
      <w:r w:rsidRPr="00AB4D4C">
        <w:rPr>
          <w:szCs w:val="20"/>
        </w:rPr>
        <w:t xml:space="preserve">used to manage Council’s electric line clearance obligations. Compliance with the Code is strongly inferred by the tracking of the KPIs under </w:t>
      </w:r>
      <w:r w:rsidRPr="00AB4D4C">
        <w:rPr>
          <w:b/>
          <w:color w:val="0070C0"/>
          <w:szCs w:val="20"/>
        </w:rPr>
        <w:t>ELCMP-003</w:t>
      </w:r>
      <w:r w:rsidRPr="00AB4D4C">
        <w:rPr>
          <w:szCs w:val="20"/>
        </w:rPr>
        <w:t xml:space="preserve"> (</w:t>
      </w:r>
      <w:r w:rsidRPr="00AB4D4C">
        <w:rPr>
          <w:b/>
          <w:i/>
          <w:color w:val="FF0000"/>
          <w:szCs w:val="20"/>
        </w:rPr>
        <w:t>Appendix 3</w:t>
      </w:r>
      <w:r w:rsidRPr="00AB4D4C">
        <w:rPr>
          <w:szCs w:val="20"/>
        </w:rPr>
        <w:t xml:space="preserve">). The audit under this section is designed to explicitly determine the extent of compliance with the Code. Any non-conformances identified will be addressed within agreed timeframes and with agreed methods. If a non-compliance is found to be a result of a Contractor not meeting its contractual obligations, the breach of compliance may be deemed by the Unit Manager as a breach of contract and may result in termination of the contract. </w:t>
      </w:r>
    </w:p>
    <w:p w14:paraId="07DF9BEF" w14:textId="77777777" w:rsidR="001B255A" w:rsidRPr="00AB4D4C" w:rsidRDefault="001B255A" w:rsidP="001B255A">
      <w:pPr>
        <w:tabs>
          <w:tab w:val="left" w:pos="567"/>
        </w:tabs>
        <w:ind w:left="567"/>
        <w:jc w:val="both"/>
        <w:rPr>
          <w:szCs w:val="20"/>
        </w:rPr>
      </w:pPr>
    </w:p>
    <w:p w14:paraId="286DE25D" w14:textId="77777777" w:rsidR="001B255A" w:rsidRPr="00AB4D4C" w:rsidRDefault="001B255A" w:rsidP="001B255A">
      <w:pPr>
        <w:tabs>
          <w:tab w:val="left" w:pos="567"/>
        </w:tabs>
        <w:ind w:left="567"/>
        <w:jc w:val="both"/>
        <w:rPr>
          <w:szCs w:val="20"/>
        </w:rPr>
      </w:pPr>
      <w:r w:rsidRPr="00AB4D4C">
        <w:rPr>
          <w:szCs w:val="20"/>
        </w:rPr>
        <w:t>The annual review of the ELCMP will ensure that the latest version of AS4373 is being applied.</w:t>
      </w:r>
    </w:p>
    <w:p w14:paraId="1A91C8A7" w14:textId="77777777" w:rsidR="001B255A" w:rsidRPr="00AB4D4C" w:rsidRDefault="001B255A" w:rsidP="001B255A">
      <w:pPr>
        <w:tabs>
          <w:tab w:val="left" w:pos="567"/>
        </w:tabs>
        <w:ind w:left="567"/>
        <w:jc w:val="both"/>
        <w:rPr>
          <w:szCs w:val="20"/>
        </w:rPr>
      </w:pPr>
    </w:p>
    <w:p w14:paraId="65CB715A" w14:textId="77777777" w:rsidR="001B255A" w:rsidRDefault="001B255A" w:rsidP="001B255A">
      <w:pPr>
        <w:tabs>
          <w:tab w:val="left" w:pos="567"/>
        </w:tabs>
        <w:ind w:left="567"/>
        <w:jc w:val="both"/>
        <w:rPr>
          <w:szCs w:val="20"/>
        </w:rPr>
      </w:pPr>
      <w:r w:rsidRPr="00AB4D4C">
        <w:rPr>
          <w:szCs w:val="20"/>
        </w:rPr>
        <w:t xml:space="preserve">When vegetation pruning methods are unable to comply with the requirements of AS4373, </w:t>
      </w:r>
      <w:r w:rsidRPr="00AB4D4C">
        <w:rPr>
          <w:szCs w:val="24"/>
        </w:rPr>
        <w:t xml:space="preserve">the Parks Officer at </w:t>
      </w:r>
      <w:r w:rsidR="00EA060F">
        <w:rPr>
          <w:szCs w:val="24"/>
        </w:rPr>
        <w:t>Moorabool</w:t>
      </w:r>
      <w:r>
        <w:rPr>
          <w:szCs w:val="24"/>
        </w:rPr>
        <w:t xml:space="preserve"> Shire</w:t>
      </w:r>
      <w:r w:rsidRPr="00AB4D4C">
        <w:rPr>
          <w:szCs w:val="24"/>
        </w:rPr>
        <w:t xml:space="preserve"> is to be notified. </w:t>
      </w:r>
      <w:r w:rsidRPr="00AB4D4C">
        <w:rPr>
          <w:strike/>
          <w:szCs w:val="24"/>
        </w:rPr>
        <w:t xml:space="preserve"> </w:t>
      </w:r>
      <w:r w:rsidRPr="00AB4D4C">
        <w:t xml:space="preserve">AS 4373 and the definition of “as far as practicable” will be outworked to personnel at the induction.  </w:t>
      </w:r>
      <w:r w:rsidRPr="00AB4D4C">
        <w:rPr>
          <w:szCs w:val="20"/>
        </w:rPr>
        <w:t>Every action will be taken to ensure that vegetation pruning methods taken minimise the extent of pruning and the effects of such pruning on vegetation. The process above is not required when a tree is being trimmed back to established practices for that tree.</w:t>
      </w:r>
    </w:p>
    <w:p w14:paraId="48C87CDC" w14:textId="77777777" w:rsidR="001B255A" w:rsidRDefault="001B255A" w:rsidP="001B255A">
      <w:pPr>
        <w:tabs>
          <w:tab w:val="left" w:pos="567"/>
        </w:tabs>
        <w:ind w:left="567"/>
        <w:jc w:val="both"/>
        <w:rPr>
          <w:szCs w:val="20"/>
        </w:rPr>
      </w:pPr>
    </w:p>
    <w:p w14:paraId="4E6AE4BB" w14:textId="77777777" w:rsidR="0084770A" w:rsidRDefault="0084770A" w:rsidP="0084770A">
      <w:pPr>
        <w:tabs>
          <w:tab w:val="left" w:pos="567"/>
        </w:tabs>
        <w:ind w:left="567"/>
        <w:jc w:val="both"/>
        <w:rPr>
          <w:b/>
          <w:i/>
          <w:szCs w:val="20"/>
        </w:rPr>
      </w:pPr>
      <w:r>
        <w:rPr>
          <w:b/>
          <w:i/>
          <w:szCs w:val="20"/>
        </w:rPr>
        <w:t>Rectifying Unacceptable Works</w:t>
      </w:r>
    </w:p>
    <w:p w14:paraId="75D5A77B" w14:textId="77777777" w:rsidR="0084770A" w:rsidRPr="00995E01" w:rsidRDefault="0084770A" w:rsidP="0084770A">
      <w:pPr>
        <w:tabs>
          <w:tab w:val="left" w:pos="567"/>
        </w:tabs>
        <w:ind w:left="567"/>
        <w:jc w:val="both"/>
        <w:rPr>
          <w:i/>
          <w:szCs w:val="20"/>
        </w:rPr>
      </w:pPr>
    </w:p>
    <w:p w14:paraId="208719D0" w14:textId="77777777" w:rsidR="00EE374F" w:rsidRDefault="0084770A" w:rsidP="00CD35E4">
      <w:pPr>
        <w:tabs>
          <w:tab w:val="left" w:pos="567"/>
        </w:tabs>
        <w:ind w:left="567"/>
        <w:jc w:val="both"/>
        <w:rPr>
          <w:szCs w:val="20"/>
        </w:rPr>
      </w:pPr>
      <w:r>
        <w:rPr>
          <w:szCs w:val="20"/>
        </w:rPr>
        <w:t xml:space="preserve">If tree cutting is identified as not complying with AS4373 where it is audited or assessed </w:t>
      </w:r>
      <w:r w:rsidR="00885007">
        <w:rPr>
          <w:szCs w:val="20"/>
        </w:rPr>
        <w:t xml:space="preserve">that </w:t>
      </w:r>
      <w:r>
        <w:rPr>
          <w:szCs w:val="20"/>
        </w:rPr>
        <w:t xml:space="preserve">the standard should have been complied </w:t>
      </w:r>
      <w:r w:rsidR="00885007">
        <w:rPr>
          <w:szCs w:val="20"/>
        </w:rPr>
        <w:t xml:space="preserve">with, </w:t>
      </w:r>
      <w:r>
        <w:rPr>
          <w:szCs w:val="20"/>
        </w:rPr>
        <w:t xml:space="preserve">the cause of the noncompliance will be assessed and the inspector or cutting crew will be disciplined and </w:t>
      </w:r>
      <w:r w:rsidR="004641A1">
        <w:rPr>
          <w:szCs w:val="20"/>
        </w:rPr>
        <w:t>further training undertaken</w:t>
      </w:r>
      <w:r>
        <w:rPr>
          <w:szCs w:val="20"/>
        </w:rPr>
        <w:t xml:space="preserve"> as deemed necessary.</w:t>
      </w:r>
      <w:r w:rsidR="00885007">
        <w:rPr>
          <w:szCs w:val="20"/>
        </w:rPr>
        <w:t xml:space="preserve"> Penalties may apply as per the Contract agreement.</w:t>
      </w:r>
      <w:r w:rsidR="00240715">
        <w:rPr>
          <w:szCs w:val="20"/>
        </w:rPr>
        <w:t xml:space="preserve"> The Parks Officer will arrange to carry out remedial works where possible or required.</w:t>
      </w:r>
      <w:r w:rsidR="00EE374F">
        <w:rPr>
          <w:szCs w:val="20"/>
        </w:rPr>
        <w:br w:type="page"/>
      </w:r>
    </w:p>
    <w:p w14:paraId="79F60B6A" w14:textId="77777777" w:rsidR="0066483A" w:rsidRPr="007D3C70" w:rsidRDefault="0066483A" w:rsidP="008172D9">
      <w:pPr>
        <w:tabs>
          <w:tab w:val="left" w:pos="567"/>
        </w:tabs>
        <w:ind w:left="567"/>
        <w:jc w:val="both"/>
        <w:rPr>
          <w:szCs w:val="20"/>
        </w:rPr>
      </w:pPr>
    </w:p>
    <w:p w14:paraId="52CFFFC0" w14:textId="77777777" w:rsidR="00347EAA" w:rsidRPr="00624DCC" w:rsidRDefault="00347EAA" w:rsidP="00347EAA">
      <w:pPr>
        <w:keepNext/>
        <w:ind w:left="567" w:right="-1" w:hanging="567"/>
        <w:jc w:val="both"/>
        <w:outlineLvl w:val="1"/>
        <w:rPr>
          <w:rFonts w:eastAsia="Times New Roman"/>
          <w:b/>
          <w:color w:val="00B050"/>
          <w:szCs w:val="20"/>
        </w:rPr>
      </w:pPr>
      <w:bookmarkStart w:id="36" w:name="_Toc94266315"/>
      <w:bookmarkStart w:id="37" w:name="_Toc97820828"/>
      <w:bookmarkStart w:id="38" w:name="_Toc98841851"/>
      <w:r w:rsidRPr="00624DCC">
        <w:rPr>
          <w:rFonts w:eastAsia="Times New Roman"/>
          <w:b/>
          <w:color w:val="00B050"/>
          <w:szCs w:val="20"/>
        </w:rPr>
        <w:t>4l.</w:t>
      </w:r>
      <w:r w:rsidRPr="00624DCC">
        <w:rPr>
          <w:rFonts w:eastAsia="Times New Roman"/>
          <w:b/>
          <w:color w:val="00B050"/>
          <w:szCs w:val="20"/>
        </w:rPr>
        <w:tab/>
        <w:t>A description of each alternative compliance mechanism in respect of which the responsible person has applied, or proposes to apply, for approval under clause 31 of the Code</w:t>
      </w:r>
      <w:bookmarkEnd w:id="36"/>
      <w:bookmarkEnd w:id="37"/>
      <w:bookmarkEnd w:id="38"/>
    </w:p>
    <w:p w14:paraId="586398C3" w14:textId="77777777" w:rsidR="005A1AE8" w:rsidRDefault="005A1AE8" w:rsidP="0066483A">
      <w:pPr>
        <w:tabs>
          <w:tab w:val="left" w:pos="567"/>
        </w:tabs>
        <w:ind w:left="567"/>
        <w:jc w:val="both"/>
        <w:rPr>
          <w:szCs w:val="20"/>
        </w:rPr>
      </w:pPr>
    </w:p>
    <w:p w14:paraId="7FE84EDF" w14:textId="77777777" w:rsidR="002D6A6D" w:rsidRPr="0066483A" w:rsidRDefault="0066483A" w:rsidP="0066483A">
      <w:pPr>
        <w:tabs>
          <w:tab w:val="left" w:pos="567"/>
        </w:tabs>
        <w:ind w:left="567"/>
        <w:jc w:val="both"/>
        <w:rPr>
          <w:szCs w:val="20"/>
        </w:rPr>
      </w:pPr>
      <w:r w:rsidRPr="0066483A">
        <w:rPr>
          <w:szCs w:val="20"/>
        </w:rPr>
        <w:t>This clause is not applicable to Council at this time.  If an alternative compliance mechanism is required in the future, this ELCMP will be updated to reflect proper process to be followed.</w:t>
      </w:r>
    </w:p>
    <w:p w14:paraId="0E26BFA5" w14:textId="77777777" w:rsidR="002D6A6D" w:rsidRPr="007D3C70" w:rsidRDefault="002D6A6D" w:rsidP="0066483A">
      <w:pPr>
        <w:tabs>
          <w:tab w:val="left" w:pos="567"/>
        </w:tabs>
        <w:jc w:val="both"/>
        <w:rPr>
          <w:szCs w:val="20"/>
        </w:rPr>
      </w:pPr>
    </w:p>
    <w:p w14:paraId="2173855F" w14:textId="77777777" w:rsidR="002E7F02" w:rsidRPr="00A23AFA" w:rsidRDefault="002E7F02" w:rsidP="002E7F02">
      <w:pPr>
        <w:rPr>
          <w:rFonts w:eastAsia="Times New Roman"/>
          <w:b/>
          <w:color w:val="00B050"/>
          <w:szCs w:val="20"/>
        </w:rPr>
      </w:pPr>
      <w:r w:rsidRPr="00A23AFA">
        <w:rPr>
          <w:rFonts w:eastAsia="Times New Roman"/>
          <w:b/>
          <w:color w:val="00B050"/>
          <w:szCs w:val="20"/>
        </w:rPr>
        <w:t>4m.</w:t>
      </w:r>
      <w:r w:rsidRPr="00A23AFA">
        <w:rPr>
          <w:rFonts w:eastAsia="Times New Roman"/>
          <w:b/>
          <w:color w:val="00B050"/>
          <w:szCs w:val="20"/>
        </w:rPr>
        <w:tab/>
        <w:t xml:space="preserve">The details of each approval for an alternative compliance mechanism </w:t>
      </w:r>
    </w:p>
    <w:p w14:paraId="3E2FEC18" w14:textId="77777777" w:rsidR="005A1AE8" w:rsidRDefault="005A1AE8" w:rsidP="00225759"/>
    <w:p w14:paraId="4F813959" w14:textId="77777777" w:rsidR="002D6A6D" w:rsidRPr="007D3C70" w:rsidRDefault="007532AC" w:rsidP="0066483A">
      <w:pPr>
        <w:pStyle w:val="Heading3"/>
        <w:spacing w:before="0"/>
        <w:ind w:left="1134" w:hanging="567"/>
        <w:jc w:val="both"/>
        <w:rPr>
          <w:rFonts w:ascii="Tahoma" w:hAnsi="Tahoma" w:cs="Tahoma"/>
          <w:b/>
          <w:i/>
          <w:color w:val="000000" w:themeColor="text1"/>
          <w:sz w:val="20"/>
          <w:szCs w:val="20"/>
        </w:rPr>
      </w:pPr>
      <w:bookmarkStart w:id="39" w:name="_Toc98841852"/>
      <w:r w:rsidRPr="007D3C70">
        <w:rPr>
          <w:rFonts w:ascii="Tahoma" w:hAnsi="Tahoma" w:cs="Tahoma"/>
          <w:b/>
          <w:color w:val="000000" w:themeColor="text1"/>
          <w:sz w:val="20"/>
          <w:szCs w:val="20"/>
        </w:rPr>
        <w:t>i.</w:t>
      </w:r>
      <w:r w:rsidRPr="007D3C70">
        <w:rPr>
          <w:rFonts w:ascii="Tahoma" w:hAnsi="Tahoma" w:cs="Tahoma"/>
          <w:b/>
          <w:color w:val="000000" w:themeColor="text1"/>
          <w:sz w:val="20"/>
          <w:szCs w:val="20"/>
        </w:rPr>
        <w:tab/>
      </w:r>
      <w:r w:rsidR="002D6A6D" w:rsidRPr="007D3C70">
        <w:rPr>
          <w:rFonts w:ascii="Tahoma" w:hAnsi="Tahoma" w:cs="Tahoma"/>
          <w:b/>
          <w:color w:val="000000" w:themeColor="text1"/>
          <w:sz w:val="20"/>
          <w:szCs w:val="20"/>
        </w:rPr>
        <w:t>that</w:t>
      </w:r>
      <w:r w:rsidR="00305545" w:rsidRPr="007D3C70">
        <w:rPr>
          <w:rFonts w:ascii="Tahoma" w:hAnsi="Tahoma" w:cs="Tahoma"/>
          <w:b/>
          <w:color w:val="000000" w:themeColor="text1"/>
          <w:sz w:val="20"/>
          <w:szCs w:val="20"/>
        </w:rPr>
        <w:t xml:space="preserve"> t</w:t>
      </w:r>
      <w:r w:rsidR="002D6A6D" w:rsidRPr="007D3C70">
        <w:rPr>
          <w:rFonts w:ascii="Tahoma" w:hAnsi="Tahoma" w:cs="Tahoma"/>
          <w:b/>
          <w:color w:val="000000" w:themeColor="text1"/>
          <w:sz w:val="20"/>
          <w:szCs w:val="20"/>
        </w:rPr>
        <w:t>he responsible person holds</w:t>
      </w:r>
      <w:bookmarkEnd w:id="39"/>
    </w:p>
    <w:p w14:paraId="2B81E300" w14:textId="77777777" w:rsidR="0066483A" w:rsidRPr="0066483A" w:rsidRDefault="0066483A" w:rsidP="0066483A">
      <w:pPr>
        <w:tabs>
          <w:tab w:val="left" w:pos="567"/>
        </w:tabs>
        <w:ind w:left="567"/>
        <w:jc w:val="both"/>
        <w:rPr>
          <w:szCs w:val="20"/>
        </w:rPr>
      </w:pPr>
      <w:r w:rsidRPr="0066483A">
        <w:rPr>
          <w:szCs w:val="20"/>
        </w:rPr>
        <w:t>This clause is not applicable to Council at this time.  If an alternative compliance mechanism is required in the future, this ELCMP will be updated to reflect proper process to be followed.</w:t>
      </w:r>
    </w:p>
    <w:p w14:paraId="30EE3E68" w14:textId="77777777" w:rsidR="0066483A" w:rsidRDefault="0066483A" w:rsidP="00225759"/>
    <w:p w14:paraId="3EDCF998" w14:textId="77777777" w:rsidR="002D6A6D" w:rsidRPr="007D3C70" w:rsidRDefault="007532AC" w:rsidP="0066483A">
      <w:pPr>
        <w:pStyle w:val="Heading3"/>
        <w:spacing w:before="0"/>
        <w:ind w:left="1134" w:hanging="567"/>
        <w:jc w:val="both"/>
        <w:rPr>
          <w:rFonts w:ascii="Tahoma" w:hAnsi="Tahoma" w:cs="Tahoma"/>
          <w:b/>
          <w:i/>
          <w:color w:val="000000" w:themeColor="text1"/>
          <w:sz w:val="20"/>
          <w:szCs w:val="20"/>
        </w:rPr>
      </w:pPr>
      <w:bookmarkStart w:id="40" w:name="_Toc98841853"/>
      <w:r w:rsidRPr="007D3C70">
        <w:rPr>
          <w:rFonts w:ascii="Tahoma" w:hAnsi="Tahoma" w:cs="Tahoma"/>
          <w:b/>
          <w:color w:val="000000" w:themeColor="text1"/>
          <w:sz w:val="20"/>
          <w:szCs w:val="20"/>
        </w:rPr>
        <w:t>ii.</w:t>
      </w:r>
      <w:r w:rsidRPr="007D3C70">
        <w:rPr>
          <w:rFonts w:ascii="Tahoma" w:hAnsi="Tahoma" w:cs="Tahoma"/>
          <w:b/>
          <w:color w:val="000000" w:themeColor="text1"/>
          <w:sz w:val="20"/>
          <w:szCs w:val="20"/>
        </w:rPr>
        <w:tab/>
      </w:r>
      <w:r w:rsidR="002D6A6D" w:rsidRPr="007D3C70">
        <w:rPr>
          <w:rFonts w:ascii="Tahoma" w:hAnsi="Tahoma" w:cs="Tahoma"/>
          <w:b/>
          <w:color w:val="000000" w:themeColor="text1"/>
          <w:sz w:val="20"/>
          <w:szCs w:val="20"/>
        </w:rPr>
        <w:t>that</w:t>
      </w:r>
      <w:r w:rsidR="00305545" w:rsidRPr="007D3C70">
        <w:rPr>
          <w:rFonts w:ascii="Tahoma" w:hAnsi="Tahoma" w:cs="Tahoma"/>
          <w:b/>
          <w:color w:val="000000" w:themeColor="text1"/>
          <w:sz w:val="20"/>
          <w:szCs w:val="20"/>
        </w:rPr>
        <w:t xml:space="preserve"> i</w:t>
      </w:r>
      <w:r w:rsidR="002D6A6D" w:rsidRPr="007D3C70">
        <w:rPr>
          <w:rFonts w:ascii="Tahoma" w:hAnsi="Tahoma" w:cs="Tahoma"/>
          <w:b/>
          <w:color w:val="000000" w:themeColor="text1"/>
          <w:sz w:val="20"/>
          <w:szCs w:val="20"/>
        </w:rPr>
        <w:t>s in effect</w:t>
      </w:r>
      <w:bookmarkEnd w:id="40"/>
    </w:p>
    <w:p w14:paraId="3E5FFF94" w14:textId="77777777" w:rsidR="005D0FD7" w:rsidRDefault="0066483A" w:rsidP="005D0FD7">
      <w:pPr>
        <w:tabs>
          <w:tab w:val="left" w:pos="567"/>
        </w:tabs>
        <w:ind w:left="567"/>
        <w:jc w:val="both"/>
        <w:rPr>
          <w:szCs w:val="20"/>
        </w:rPr>
      </w:pPr>
      <w:r w:rsidRPr="0066483A">
        <w:rPr>
          <w:szCs w:val="20"/>
        </w:rPr>
        <w:t>This clause is not applicable to Council at this time.  If an alternative compliance mechanism is required in the future, this ELCMP will be updated to reflect proper process to be followed.</w:t>
      </w:r>
    </w:p>
    <w:p w14:paraId="03DCB5EC" w14:textId="77777777" w:rsidR="007C2157" w:rsidRDefault="007C2157" w:rsidP="00E77BAF">
      <w:pPr>
        <w:tabs>
          <w:tab w:val="left" w:pos="567"/>
        </w:tabs>
        <w:jc w:val="both"/>
        <w:rPr>
          <w:rFonts w:eastAsiaTheme="majorEastAsia"/>
          <w:b/>
          <w:color w:val="00B050"/>
          <w:szCs w:val="20"/>
        </w:rPr>
      </w:pPr>
    </w:p>
    <w:p w14:paraId="247DADBC" w14:textId="77777777" w:rsidR="00C5178A" w:rsidRPr="00F53FD4" w:rsidRDefault="00C5178A" w:rsidP="00C5178A">
      <w:pPr>
        <w:keepNext/>
        <w:ind w:left="567" w:right="-1" w:hanging="567"/>
        <w:jc w:val="both"/>
        <w:outlineLvl w:val="1"/>
        <w:rPr>
          <w:rFonts w:eastAsia="Times New Roman"/>
          <w:color w:val="00B050"/>
          <w:szCs w:val="20"/>
        </w:rPr>
      </w:pPr>
      <w:bookmarkStart w:id="41" w:name="_Toc94266316"/>
      <w:bookmarkStart w:id="42" w:name="_Toc97820831"/>
      <w:bookmarkStart w:id="43" w:name="_Toc98841854"/>
      <w:r w:rsidRPr="00F53FD4">
        <w:rPr>
          <w:rFonts w:eastAsia="Times New Roman"/>
          <w:b/>
          <w:color w:val="00B050"/>
          <w:szCs w:val="20"/>
        </w:rPr>
        <w:t>4n.</w:t>
      </w:r>
      <w:r w:rsidRPr="00F53FD4">
        <w:rPr>
          <w:rFonts w:eastAsia="Times New Roman"/>
          <w:b/>
          <w:color w:val="00B050"/>
          <w:szCs w:val="20"/>
        </w:rPr>
        <w:tab/>
        <w:t>A description of the measures that must be used to assess the performance of the responsible person under the management plan</w:t>
      </w:r>
      <w:bookmarkEnd w:id="41"/>
      <w:bookmarkEnd w:id="42"/>
      <w:bookmarkEnd w:id="43"/>
    </w:p>
    <w:p w14:paraId="24386511" w14:textId="77777777" w:rsidR="002850FA" w:rsidRDefault="002850FA" w:rsidP="0011018D">
      <w:pPr>
        <w:tabs>
          <w:tab w:val="left" w:pos="567"/>
        </w:tabs>
        <w:ind w:left="567"/>
        <w:jc w:val="both"/>
        <w:rPr>
          <w:szCs w:val="20"/>
        </w:rPr>
      </w:pPr>
    </w:p>
    <w:p w14:paraId="2289F73F" w14:textId="4F63BEFB" w:rsidR="00EA060F" w:rsidRPr="00AB4D4C" w:rsidRDefault="00EA060F" w:rsidP="00EA060F">
      <w:pPr>
        <w:tabs>
          <w:tab w:val="left" w:pos="567"/>
        </w:tabs>
        <w:ind w:left="567"/>
        <w:jc w:val="both"/>
        <w:rPr>
          <w:szCs w:val="20"/>
        </w:rPr>
      </w:pPr>
      <w:r w:rsidRPr="00AB4D4C">
        <w:rPr>
          <w:szCs w:val="20"/>
        </w:rPr>
        <w:t xml:space="preserve">The Parks Officer will conduct regular audits as per the </w:t>
      </w:r>
      <w:r w:rsidRPr="00AB4D4C">
        <w:rPr>
          <w:i/>
          <w:szCs w:val="20"/>
        </w:rPr>
        <w:t>Audit Program</w:t>
      </w:r>
      <w:r w:rsidRPr="00AB4D4C">
        <w:rPr>
          <w:szCs w:val="20"/>
        </w:rPr>
        <w:t xml:space="preserve"> </w:t>
      </w:r>
      <w:r w:rsidRPr="00AB4D4C">
        <w:rPr>
          <w:b/>
          <w:color w:val="0070C0"/>
          <w:szCs w:val="20"/>
        </w:rPr>
        <w:t>ELCMP-002</w:t>
      </w:r>
      <w:r w:rsidRPr="00AB4D4C">
        <w:rPr>
          <w:color w:val="0070C0"/>
          <w:szCs w:val="20"/>
        </w:rPr>
        <w:t xml:space="preserve"> </w:t>
      </w:r>
      <w:r w:rsidRPr="00AB4D4C">
        <w:rPr>
          <w:szCs w:val="20"/>
        </w:rPr>
        <w:t>(</w:t>
      </w:r>
      <w:r w:rsidRPr="00AB4D4C">
        <w:rPr>
          <w:b/>
          <w:i/>
          <w:color w:val="FF0000"/>
          <w:szCs w:val="20"/>
        </w:rPr>
        <w:t>Appendix 2</w:t>
      </w:r>
      <w:r w:rsidRPr="00AB4D4C">
        <w:rPr>
          <w:szCs w:val="20"/>
        </w:rPr>
        <w:t>) to ensure that inspection (</w:t>
      </w:r>
      <w:r w:rsidRPr="00AB4D4C">
        <w:rPr>
          <w:i/>
          <w:szCs w:val="20"/>
        </w:rPr>
        <w:t>Inspection Quality Audit</w:t>
      </w:r>
      <w:r w:rsidRPr="00AB4D4C">
        <w:rPr>
          <w:szCs w:val="20"/>
        </w:rPr>
        <w:t xml:space="preserve"> - </w:t>
      </w:r>
      <w:r w:rsidRPr="00AB4D4C">
        <w:rPr>
          <w:b/>
          <w:color w:val="0070C0"/>
          <w:szCs w:val="20"/>
        </w:rPr>
        <w:t>ELCMP-009</w:t>
      </w:r>
      <w:r w:rsidRPr="00AB4D4C">
        <w:rPr>
          <w:color w:val="0070C0"/>
          <w:szCs w:val="20"/>
        </w:rPr>
        <w:t xml:space="preserve"> - </w:t>
      </w:r>
      <w:r w:rsidRPr="00AB4D4C">
        <w:rPr>
          <w:b/>
          <w:i/>
          <w:color w:val="FF0000"/>
          <w:szCs w:val="20"/>
        </w:rPr>
        <w:t>Appendix 9</w:t>
      </w:r>
      <w:r w:rsidRPr="00AB4D4C">
        <w:rPr>
          <w:szCs w:val="20"/>
        </w:rPr>
        <w:t>) and cutting (</w:t>
      </w:r>
      <w:r w:rsidRPr="00AB4D4C">
        <w:rPr>
          <w:i/>
          <w:szCs w:val="20"/>
        </w:rPr>
        <w:t>Cutting Quality Audit</w:t>
      </w:r>
      <w:r w:rsidRPr="00AB4D4C">
        <w:rPr>
          <w:szCs w:val="20"/>
        </w:rPr>
        <w:t xml:space="preserve"> - </w:t>
      </w:r>
      <w:r w:rsidRPr="00AB4D4C">
        <w:rPr>
          <w:b/>
          <w:color w:val="0070C0"/>
          <w:szCs w:val="20"/>
        </w:rPr>
        <w:t>ELCMP-010</w:t>
      </w:r>
      <w:r w:rsidRPr="00AB4D4C">
        <w:rPr>
          <w:color w:val="0070C0"/>
          <w:szCs w:val="20"/>
        </w:rPr>
        <w:t xml:space="preserve"> - </w:t>
      </w:r>
      <w:r w:rsidRPr="00AB4D4C">
        <w:rPr>
          <w:b/>
          <w:i/>
          <w:color w:val="FF0000"/>
          <w:szCs w:val="20"/>
        </w:rPr>
        <w:t>Appendix 10</w:t>
      </w:r>
      <w:r w:rsidRPr="00AB4D4C">
        <w:rPr>
          <w:szCs w:val="20"/>
        </w:rPr>
        <w:t xml:space="preserve">) has been completed in accordance with industry standards, including </w:t>
      </w:r>
      <w:r w:rsidR="00475E7C">
        <w:rPr>
          <w:szCs w:val="20"/>
        </w:rPr>
        <w:t>ELECTRICITY SAFETY (ELECTRIC LINE CLEARANCE) REGULATIONS 2020</w:t>
      </w:r>
      <w:r w:rsidRPr="00AB4D4C">
        <w:rPr>
          <w:szCs w:val="20"/>
        </w:rPr>
        <w:t>, AS4373:2007 Pruning of Amenity Trees and best practice methods and according to the schedule.</w:t>
      </w:r>
    </w:p>
    <w:p w14:paraId="21DEFCF6" w14:textId="77777777" w:rsidR="00AF3907" w:rsidRDefault="00AF3907" w:rsidP="00FA6E82">
      <w:pPr>
        <w:tabs>
          <w:tab w:val="left" w:pos="567"/>
        </w:tabs>
        <w:jc w:val="both"/>
        <w:rPr>
          <w:szCs w:val="20"/>
        </w:rPr>
      </w:pPr>
    </w:p>
    <w:p w14:paraId="029B3161" w14:textId="73ACCC15" w:rsidR="0011018D" w:rsidRDefault="00475269" w:rsidP="00475269">
      <w:pPr>
        <w:tabs>
          <w:tab w:val="left" w:pos="567"/>
        </w:tabs>
        <w:ind w:left="567"/>
        <w:jc w:val="both"/>
        <w:rPr>
          <w:szCs w:val="20"/>
        </w:rPr>
      </w:pPr>
      <w:r>
        <w:rPr>
          <w:szCs w:val="20"/>
        </w:rPr>
        <w:t xml:space="preserve">Continual monitoring of historical </w:t>
      </w:r>
      <w:r w:rsidR="00AA20CC">
        <w:rPr>
          <w:szCs w:val="20"/>
        </w:rPr>
        <w:t>workload</w:t>
      </w:r>
      <w:r>
        <w:rPr>
          <w:szCs w:val="20"/>
        </w:rPr>
        <w:t xml:space="preserve"> indicators will take place utilising </w:t>
      </w:r>
      <w:r w:rsidRPr="00475269">
        <w:rPr>
          <w:b/>
          <w:color w:val="0070C0"/>
          <w:szCs w:val="20"/>
        </w:rPr>
        <w:t>ELCMP-</w:t>
      </w:r>
      <w:r w:rsidR="00FA50FF">
        <w:rPr>
          <w:b/>
          <w:color w:val="0070C0"/>
          <w:szCs w:val="20"/>
        </w:rPr>
        <w:t>0</w:t>
      </w:r>
      <w:r w:rsidR="005A2700">
        <w:rPr>
          <w:b/>
          <w:color w:val="0070C0"/>
          <w:szCs w:val="20"/>
        </w:rPr>
        <w:t>03</w:t>
      </w:r>
      <w:r>
        <w:rPr>
          <w:szCs w:val="20"/>
        </w:rPr>
        <w:t xml:space="preserve"> (</w:t>
      </w:r>
      <w:r w:rsidRPr="00475269">
        <w:rPr>
          <w:b/>
          <w:i/>
          <w:color w:val="FF0000"/>
          <w:szCs w:val="20"/>
        </w:rPr>
        <w:t xml:space="preserve">Appendix </w:t>
      </w:r>
      <w:r w:rsidR="005A2700">
        <w:rPr>
          <w:b/>
          <w:i/>
          <w:color w:val="FF0000"/>
          <w:szCs w:val="20"/>
        </w:rPr>
        <w:t>03</w:t>
      </w:r>
      <w:r>
        <w:rPr>
          <w:szCs w:val="20"/>
        </w:rPr>
        <w:t>) in respect to the number of:</w:t>
      </w:r>
    </w:p>
    <w:p w14:paraId="16C1F8B5" w14:textId="77777777" w:rsidR="0011018D" w:rsidRDefault="0011018D" w:rsidP="00FA6E82">
      <w:pPr>
        <w:tabs>
          <w:tab w:val="left" w:pos="567"/>
        </w:tabs>
        <w:jc w:val="both"/>
        <w:rPr>
          <w:szCs w:val="20"/>
        </w:rPr>
      </w:pPr>
    </w:p>
    <w:p w14:paraId="2A6F0083" w14:textId="77777777" w:rsidR="002D6A6D" w:rsidRPr="00475269" w:rsidRDefault="002D6A6D" w:rsidP="00475269">
      <w:pPr>
        <w:pStyle w:val="ListParagraph"/>
        <w:numPr>
          <w:ilvl w:val="0"/>
          <w:numId w:val="5"/>
        </w:numPr>
        <w:tabs>
          <w:tab w:val="left" w:pos="1134"/>
        </w:tabs>
        <w:ind w:hanging="720"/>
        <w:jc w:val="both"/>
        <w:rPr>
          <w:szCs w:val="20"/>
        </w:rPr>
      </w:pPr>
      <w:r w:rsidRPr="00475269">
        <w:rPr>
          <w:szCs w:val="20"/>
        </w:rPr>
        <w:t xml:space="preserve">Identified vegetation clearance breaches to the code  </w:t>
      </w:r>
    </w:p>
    <w:p w14:paraId="7F737A60" w14:textId="77777777" w:rsidR="002D6A6D" w:rsidRPr="00475269" w:rsidRDefault="002D6A6D" w:rsidP="00475269">
      <w:pPr>
        <w:pStyle w:val="ListParagraph"/>
        <w:numPr>
          <w:ilvl w:val="0"/>
          <w:numId w:val="5"/>
        </w:numPr>
        <w:tabs>
          <w:tab w:val="left" w:pos="1134"/>
        </w:tabs>
        <w:ind w:hanging="720"/>
        <w:jc w:val="both"/>
        <w:rPr>
          <w:szCs w:val="20"/>
        </w:rPr>
      </w:pPr>
      <w:r w:rsidRPr="00475269">
        <w:rPr>
          <w:szCs w:val="20"/>
        </w:rPr>
        <w:t xml:space="preserve">Emergency clearances    </w:t>
      </w:r>
    </w:p>
    <w:p w14:paraId="0C2ABE72" w14:textId="77777777" w:rsidR="002D6A6D" w:rsidRPr="00475269" w:rsidRDefault="002D6A6D" w:rsidP="00475269">
      <w:pPr>
        <w:pStyle w:val="ListParagraph"/>
        <w:numPr>
          <w:ilvl w:val="0"/>
          <w:numId w:val="5"/>
        </w:numPr>
        <w:tabs>
          <w:tab w:val="left" w:pos="1134"/>
        </w:tabs>
        <w:ind w:hanging="720"/>
        <w:jc w:val="both"/>
        <w:rPr>
          <w:szCs w:val="20"/>
        </w:rPr>
      </w:pPr>
      <w:r w:rsidRPr="00475269">
        <w:rPr>
          <w:szCs w:val="20"/>
        </w:rPr>
        <w:t>Customer requests for line clearance</w:t>
      </w:r>
    </w:p>
    <w:p w14:paraId="5ED8E1C5" w14:textId="77777777" w:rsidR="002D6A6D" w:rsidRPr="00475269" w:rsidRDefault="002D6A6D" w:rsidP="00475269">
      <w:pPr>
        <w:pStyle w:val="ListParagraph"/>
        <w:numPr>
          <w:ilvl w:val="0"/>
          <w:numId w:val="5"/>
        </w:numPr>
        <w:tabs>
          <w:tab w:val="left" w:pos="1134"/>
        </w:tabs>
        <w:ind w:hanging="720"/>
        <w:jc w:val="both"/>
        <w:rPr>
          <w:szCs w:val="20"/>
        </w:rPr>
      </w:pPr>
      <w:r w:rsidRPr="00475269">
        <w:rPr>
          <w:szCs w:val="20"/>
        </w:rPr>
        <w:t>Network operator requests for pruning</w:t>
      </w:r>
    </w:p>
    <w:p w14:paraId="415A31E9" w14:textId="77777777" w:rsidR="002D6A6D" w:rsidRPr="00475269" w:rsidRDefault="002D6A6D" w:rsidP="00475269">
      <w:pPr>
        <w:pStyle w:val="ListParagraph"/>
        <w:numPr>
          <w:ilvl w:val="0"/>
          <w:numId w:val="5"/>
        </w:numPr>
        <w:tabs>
          <w:tab w:val="left" w:pos="1134"/>
        </w:tabs>
        <w:ind w:hanging="720"/>
        <w:jc w:val="both"/>
        <w:rPr>
          <w:szCs w:val="20"/>
        </w:rPr>
      </w:pPr>
      <w:r w:rsidRPr="00475269">
        <w:rPr>
          <w:szCs w:val="20"/>
        </w:rPr>
        <w:t>Clearing not meeting quality requirements (AS4373 min.)</w:t>
      </w:r>
    </w:p>
    <w:p w14:paraId="3C398E56" w14:textId="77777777" w:rsidR="00AF3907" w:rsidRDefault="00AF3907" w:rsidP="00487D87">
      <w:pPr>
        <w:tabs>
          <w:tab w:val="left" w:pos="567"/>
        </w:tabs>
        <w:ind w:left="567"/>
        <w:jc w:val="both"/>
        <w:rPr>
          <w:szCs w:val="20"/>
        </w:rPr>
      </w:pPr>
    </w:p>
    <w:p w14:paraId="07165927" w14:textId="581D7279" w:rsidR="00EA060F" w:rsidRPr="00AB4D4C" w:rsidRDefault="00165A26" w:rsidP="00EA060F">
      <w:pPr>
        <w:ind w:left="567" w:right="-22"/>
        <w:jc w:val="both"/>
        <w:rPr>
          <w:szCs w:val="24"/>
        </w:rPr>
      </w:pPr>
      <w:r>
        <w:rPr>
          <w:szCs w:val="24"/>
        </w:rPr>
        <w:t>If provided, n</w:t>
      </w:r>
      <w:r w:rsidR="00EA060F" w:rsidRPr="00AB4D4C">
        <w:rPr>
          <w:szCs w:val="24"/>
        </w:rPr>
        <w:t>on-compliance sites and outages data provided by Powercor are reviewed at the scheduled meetings. Utilising this historical data, a range of benchmarks for intervention of non-compliance has been established.</w:t>
      </w:r>
    </w:p>
    <w:p w14:paraId="7F66F3D2" w14:textId="77777777" w:rsidR="00EA060F" w:rsidRPr="00AB4D4C" w:rsidRDefault="00EA060F" w:rsidP="00EA060F">
      <w:pPr>
        <w:ind w:left="567" w:right="-22"/>
        <w:jc w:val="both"/>
        <w:rPr>
          <w:szCs w:val="24"/>
        </w:rPr>
      </w:pPr>
      <w:r w:rsidRPr="00AB4D4C">
        <w:rPr>
          <w:szCs w:val="24"/>
        </w:rPr>
        <w:t xml:space="preserve">  </w:t>
      </w:r>
    </w:p>
    <w:p w14:paraId="2BA4CA82" w14:textId="310A51B4" w:rsidR="00EA060F" w:rsidRPr="00AB4D4C" w:rsidRDefault="00EA060F" w:rsidP="00EA060F">
      <w:pPr>
        <w:pStyle w:val="ListParagraph"/>
        <w:numPr>
          <w:ilvl w:val="0"/>
          <w:numId w:val="38"/>
        </w:numPr>
        <w:ind w:left="1134" w:right="-22"/>
        <w:jc w:val="both"/>
        <w:rPr>
          <w:szCs w:val="24"/>
        </w:rPr>
      </w:pPr>
      <w:r w:rsidRPr="00AB4D4C">
        <w:rPr>
          <w:szCs w:val="24"/>
        </w:rPr>
        <w:t xml:space="preserve">For internal audits a 90% minimum compliance benchmark is in place. This audit covers both clearance and quality of works to AS4373.  Scoring less than this threshold requires investigation the program will not be recorded complete until additional works are </w:t>
      </w:r>
      <w:r w:rsidR="00AA20CC" w:rsidRPr="00AB4D4C">
        <w:rPr>
          <w:szCs w:val="24"/>
        </w:rPr>
        <w:t>completed,</w:t>
      </w:r>
      <w:r w:rsidRPr="00AB4D4C">
        <w:rPr>
          <w:szCs w:val="24"/>
        </w:rPr>
        <w:t xml:space="preserve"> and a new audit conducted. This process is performed by the Parks Officer.  A range of performance related penalties apply within our externally contracted service, while works by internal staff are subject to individual performance management.  This allows mechanisms and incentives for improvement.  </w:t>
      </w:r>
    </w:p>
    <w:p w14:paraId="6BF9A395" w14:textId="77777777" w:rsidR="00EA060F" w:rsidRPr="00AB4D4C" w:rsidRDefault="00EA060F" w:rsidP="00EA060F">
      <w:pPr>
        <w:pStyle w:val="ListParagraph"/>
        <w:ind w:left="1134" w:right="-22"/>
        <w:jc w:val="both"/>
        <w:rPr>
          <w:szCs w:val="24"/>
        </w:rPr>
      </w:pPr>
    </w:p>
    <w:p w14:paraId="63057A78" w14:textId="77777777" w:rsidR="00EA060F" w:rsidRPr="00AB4D4C" w:rsidRDefault="00EA060F" w:rsidP="00EA060F">
      <w:pPr>
        <w:pStyle w:val="ListParagraph"/>
        <w:numPr>
          <w:ilvl w:val="0"/>
          <w:numId w:val="38"/>
        </w:numPr>
        <w:ind w:left="1134" w:right="-22"/>
        <w:jc w:val="both"/>
        <w:rPr>
          <w:szCs w:val="24"/>
        </w:rPr>
      </w:pPr>
      <w:r w:rsidRPr="00AB4D4C">
        <w:rPr>
          <w:szCs w:val="24"/>
        </w:rPr>
        <w:t xml:space="preserve">Analysis of work types, job numbers and works priorities completed each year are also used to give insight into the number of trees reaching intervention levels between pruning cycles.  Review of works completed over consecutive visits can show trends in the performance of the current ELCMP.  An increase in high and urgent priority works of greater than 10% triggers an investigation by the Parks Officer to investigate causes and implement improvement strategies where required.   </w:t>
      </w:r>
    </w:p>
    <w:p w14:paraId="64384ACC" w14:textId="77777777" w:rsidR="00EA060F" w:rsidRPr="00AB4D4C" w:rsidRDefault="00EA060F" w:rsidP="00EA060F">
      <w:pPr>
        <w:ind w:left="1134" w:right="-22"/>
        <w:jc w:val="both"/>
        <w:rPr>
          <w:szCs w:val="24"/>
        </w:rPr>
      </w:pPr>
    </w:p>
    <w:p w14:paraId="5E9A61F4" w14:textId="77777777" w:rsidR="00EA060F" w:rsidRPr="00AB4D4C" w:rsidRDefault="00EA060F" w:rsidP="00EA060F">
      <w:pPr>
        <w:pStyle w:val="ListParagraph"/>
        <w:numPr>
          <w:ilvl w:val="0"/>
          <w:numId w:val="38"/>
        </w:numPr>
        <w:ind w:left="1134" w:right="-22"/>
        <w:jc w:val="both"/>
        <w:rPr>
          <w:szCs w:val="24"/>
        </w:rPr>
      </w:pPr>
      <w:r w:rsidRPr="00AB4D4C">
        <w:rPr>
          <w:szCs w:val="24"/>
        </w:rPr>
        <w:t xml:space="preserve">If supplied, compliance and outage results from Powercor are another useful tool to help monitor the performance of the plan.  This will be measured on a number of events basis/month or year.  Significant increases between periods would also warrant investigation.  </w:t>
      </w:r>
    </w:p>
    <w:p w14:paraId="63ACB26B" w14:textId="77777777" w:rsidR="00EA060F" w:rsidRPr="00AB4D4C" w:rsidRDefault="00EA060F" w:rsidP="00EA060F">
      <w:pPr>
        <w:pStyle w:val="ListParagraph"/>
        <w:ind w:left="1134"/>
        <w:jc w:val="both"/>
        <w:rPr>
          <w:szCs w:val="24"/>
        </w:rPr>
      </w:pPr>
    </w:p>
    <w:p w14:paraId="73459879" w14:textId="77777777" w:rsidR="00EA060F" w:rsidRDefault="00EA060F" w:rsidP="00EA060F">
      <w:pPr>
        <w:tabs>
          <w:tab w:val="left" w:pos="567"/>
        </w:tabs>
        <w:ind w:left="567"/>
        <w:jc w:val="both"/>
        <w:rPr>
          <w:szCs w:val="20"/>
        </w:rPr>
      </w:pPr>
      <w:r w:rsidRPr="00AB4D4C">
        <w:rPr>
          <w:szCs w:val="20"/>
        </w:rPr>
        <w:t xml:space="preserve">When vegetation pruning methods are unable to comply with the requirements of AS4373, the contractor will consult with the Parks Officer to seek approval on the pruning method to be undertaken.  The Parks Officer will make the final decision on the method of pruning and formal sign off/remarks is to be added to the </w:t>
      </w:r>
      <w:r w:rsidRPr="00AB4D4C">
        <w:rPr>
          <w:i/>
          <w:szCs w:val="20"/>
        </w:rPr>
        <w:t>Daily Work Sheet</w:t>
      </w:r>
      <w:r w:rsidRPr="00AB4D4C">
        <w:rPr>
          <w:szCs w:val="20"/>
        </w:rPr>
        <w:t xml:space="preserve"> </w:t>
      </w:r>
      <w:r w:rsidRPr="00AB4D4C">
        <w:rPr>
          <w:b/>
          <w:color w:val="0070C0"/>
          <w:szCs w:val="20"/>
        </w:rPr>
        <w:t>ELCMP-018</w:t>
      </w:r>
      <w:r w:rsidRPr="00AB4D4C">
        <w:rPr>
          <w:color w:val="0070C0"/>
          <w:szCs w:val="20"/>
        </w:rPr>
        <w:t xml:space="preserve"> </w:t>
      </w:r>
      <w:r w:rsidRPr="00AB4D4C">
        <w:rPr>
          <w:szCs w:val="20"/>
        </w:rPr>
        <w:t>(</w:t>
      </w:r>
      <w:r w:rsidRPr="00AB4D4C">
        <w:rPr>
          <w:b/>
          <w:i/>
          <w:color w:val="FF0000"/>
          <w:szCs w:val="20"/>
        </w:rPr>
        <w:t>Appendix 18</w:t>
      </w:r>
      <w:r w:rsidRPr="00AB4D4C">
        <w:rPr>
          <w:szCs w:val="20"/>
        </w:rPr>
        <w:t xml:space="preserve">) that advice and approval has been sought from the Parks Officer.   </w:t>
      </w:r>
      <w:r w:rsidRPr="00AB4D4C">
        <w:t xml:space="preserve">AS 4373 and the definition of “as far as practicable” will be outworked to personnel at the induction.  </w:t>
      </w:r>
      <w:r w:rsidRPr="00AB4D4C">
        <w:rPr>
          <w:szCs w:val="20"/>
        </w:rPr>
        <w:t>Every action will be taken to ensure that vegetation pruning methods taken minimise the extent of pruning and the effects of such pruning on vegetation. The process above is not required when a tree is being trimmed back to established practices for that tree.</w:t>
      </w:r>
    </w:p>
    <w:p w14:paraId="4FF73F7C" w14:textId="77777777" w:rsidR="00487D87" w:rsidRPr="00A10A7E" w:rsidRDefault="00487D87">
      <w:pPr>
        <w:rPr>
          <w:rFonts w:eastAsiaTheme="majorEastAsia"/>
          <w:b/>
          <w:color w:val="00B050"/>
          <w:szCs w:val="20"/>
        </w:rPr>
      </w:pPr>
    </w:p>
    <w:p w14:paraId="00148F53" w14:textId="77777777" w:rsidR="00483FE6" w:rsidRPr="00FE2705" w:rsidRDefault="00483FE6" w:rsidP="00483FE6">
      <w:pPr>
        <w:keepNext/>
        <w:ind w:left="567" w:right="1176" w:hanging="567"/>
        <w:jc w:val="both"/>
        <w:outlineLvl w:val="1"/>
        <w:rPr>
          <w:rFonts w:eastAsia="Times New Roman"/>
          <w:color w:val="00B050"/>
          <w:szCs w:val="20"/>
        </w:rPr>
      </w:pPr>
      <w:bookmarkStart w:id="44" w:name="_Toc94266317"/>
      <w:bookmarkStart w:id="45" w:name="_Toc97820832"/>
      <w:bookmarkStart w:id="46" w:name="_Toc98841855"/>
      <w:r w:rsidRPr="00FE2705">
        <w:rPr>
          <w:rFonts w:eastAsia="Times New Roman"/>
          <w:b/>
          <w:color w:val="00B050"/>
          <w:szCs w:val="20"/>
        </w:rPr>
        <w:t>4o.</w:t>
      </w:r>
      <w:r w:rsidRPr="00FE2705">
        <w:rPr>
          <w:rFonts w:eastAsia="Times New Roman"/>
          <w:b/>
          <w:color w:val="00B050"/>
          <w:szCs w:val="20"/>
        </w:rPr>
        <w:tab/>
        <w:t>Details of the audit processes that must be used to determine the responsible person's compliance with the Code</w:t>
      </w:r>
      <w:bookmarkEnd w:id="44"/>
      <w:bookmarkEnd w:id="45"/>
      <w:bookmarkEnd w:id="46"/>
    </w:p>
    <w:p w14:paraId="74493ADB" w14:textId="77777777" w:rsidR="000A4B5D" w:rsidRPr="00A10A7E" w:rsidRDefault="000A4B5D" w:rsidP="00FA6E82">
      <w:pPr>
        <w:tabs>
          <w:tab w:val="left" w:pos="567"/>
        </w:tabs>
        <w:jc w:val="both"/>
        <w:rPr>
          <w:szCs w:val="20"/>
        </w:rPr>
      </w:pPr>
    </w:p>
    <w:p w14:paraId="3863E81C" w14:textId="77777777" w:rsidR="00D13128" w:rsidRPr="00A10A7E" w:rsidRDefault="00D13128" w:rsidP="00D13128">
      <w:pPr>
        <w:tabs>
          <w:tab w:val="left" w:pos="567"/>
        </w:tabs>
        <w:ind w:left="567"/>
        <w:jc w:val="both"/>
        <w:rPr>
          <w:b/>
          <w:i/>
          <w:szCs w:val="20"/>
        </w:rPr>
      </w:pPr>
      <w:r w:rsidRPr="00A10A7E">
        <w:rPr>
          <w:b/>
          <w:i/>
          <w:szCs w:val="20"/>
        </w:rPr>
        <w:t>Sample Sizes for auditing</w:t>
      </w:r>
    </w:p>
    <w:p w14:paraId="6BCC3A15" w14:textId="77777777" w:rsidR="00D13128" w:rsidRPr="00A10A7E" w:rsidRDefault="00D13128" w:rsidP="00D13128">
      <w:pPr>
        <w:tabs>
          <w:tab w:val="left" w:pos="567"/>
        </w:tabs>
        <w:ind w:left="567"/>
        <w:jc w:val="both"/>
        <w:rPr>
          <w:szCs w:val="20"/>
        </w:rPr>
      </w:pPr>
    </w:p>
    <w:p w14:paraId="14DD3583" w14:textId="77777777" w:rsidR="00D13128" w:rsidRPr="00A10A7E" w:rsidRDefault="00D13128" w:rsidP="00D13128">
      <w:pPr>
        <w:tabs>
          <w:tab w:val="left" w:pos="567"/>
        </w:tabs>
        <w:ind w:left="567"/>
        <w:jc w:val="both"/>
        <w:rPr>
          <w:szCs w:val="20"/>
        </w:rPr>
      </w:pPr>
      <w:r w:rsidRPr="00A10A7E">
        <w:rPr>
          <w:szCs w:val="20"/>
        </w:rPr>
        <w:t xml:space="preserve">Council has considered the risk associated with the non-compliance and the population of Street Trees within the Declared Area and determined a 10% sample size to be adequate. </w:t>
      </w:r>
    </w:p>
    <w:p w14:paraId="055A9C10" w14:textId="77777777" w:rsidR="00D13128" w:rsidRPr="00A10A7E" w:rsidRDefault="00D13128" w:rsidP="00D13128">
      <w:pPr>
        <w:tabs>
          <w:tab w:val="left" w:pos="567"/>
        </w:tabs>
        <w:ind w:left="567"/>
        <w:jc w:val="both"/>
        <w:rPr>
          <w:szCs w:val="20"/>
        </w:rPr>
      </w:pPr>
    </w:p>
    <w:p w14:paraId="0021D181" w14:textId="77777777" w:rsidR="003D1466" w:rsidRPr="00A10A7E" w:rsidRDefault="00057D27" w:rsidP="00D13128">
      <w:pPr>
        <w:tabs>
          <w:tab w:val="left" w:pos="567"/>
        </w:tabs>
        <w:ind w:left="567"/>
        <w:jc w:val="both"/>
        <w:rPr>
          <w:szCs w:val="20"/>
        </w:rPr>
      </w:pPr>
      <w:r w:rsidRPr="00A10A7E">
        <w:rPr>
          <w:color w:val="000000" w:themeColor="text1"/>
          <w:szCs w:val="20"/>
        </w:rPr>
        <w:t>Primary audits are conducted by personnel who have suitable audit training and background.  External specialist resources, which are experienced and have appropriate expertise in the relevant field, may be engaged to assist.  Where appropriate Contractor and Council management are directly involved in these audits.  Refer to</w:t>
      </w:r>
      <w:r w:rsidR="00487D87" w:rsidRPr="00A10A7E">
        <w:rPr>
          <w:color w:val="000000" w:themeColor="text1"/>
          <w:szCs w:val="20"/>
        </w:rPr>
        <w:t xml:space="preserve"> </w:t>
      </w:r>
      <w:r w:rsidR="00487D87" w:rsidRPr="00A10A7E">
        <w:rPr>
          <w:b/>
          <w:color w:val="0070C0"/>
          <w:szCs w:val="20"/>
        </w:rPr>
        <w:t>ECLMP-</w:t>
      </w:r>
      <w:r w:rsidR="00FA50FF" w:rsidRPr="00A10A7E">
        <w:rPr>
          <w:b/>
          <w:color w:val="0070C0"/>
          <w:szCs w:val="20"/>
        </w:rPr>
        <w:t>002</w:t>
      </w:r>
      <w:r w:rsidRPr="00A10A7E">
        <w:rPr>
          <w:color w:val="000000" w:themeColor="text1"/>
          <w:szCs w:val="20"/>
        </w:rPr>
        <w:t xml:space="preserve"> </w:t>
      </w:r>
      <w:r w:rsidR="00487D87" w:rsidRPr="00A10A7E">
        <w:rPr>
          <w:color w:val="000000" w:themeColor="text1"/>
          <w:szCs w:val="20"/>
        </w:rPr>
        <w:t>(</w:t>
      </w:r>
      <w:r w:rsidRPr="00A10A7E">
        <w:rPr>
          <w:b/>
          <w:i/>
          <w:color w:val="FF0000"/>
          <w:szCs w:val="20"/>
        </w:rPr>
        <w:t xml:space="preserve">Appendix </w:t>
      </w:r>
      <w:r w:rsidR="00FA50FF" w:rsidRPr="00A10A7E">
        <w:rPr>
          <w:b/>
          <w:i/>
          <w:color w:val="FF0000"/>
          <w:szCs w:val="20"/>
        </w:rPr>
        <w:t>2</w:t>
      </w:r>
      <w:r w:rsidR="00487D87" w:rsidRPr="00A10A7E">
        <w:rPr>
          <w:color w:val="000000" w:themeColor="text1"/>
          <w:szCs w:val="20"/>
        </w:rPr>
        <w:t xml:space="preserve">) </w:t>
      </w:r>
      <w:r w:rsidRPr="00A10A7E">
        <w:rPr>
          <w:color w:val="000000" w:themeColor="text1"/>
          <w:szCs w:val="20"/>
        </w:rPr>
        <w:t xml:space="preserve">for </w:t>
      </w:r>
      <w:r w:rsidR="00AF3907" w:rsidRPr="00A10A7E">
        <w:rPr>
          <w:i/>
          <w:szCs w:val="20"/>
        </w:rPr>
        <w:t>Audit Program</w:t>
      </w:r>
      <w:r w:rsidR="00AF3907" w:rsidRPr="00A10A7E">
        <w:rPr>
          <w:szCs w:val="20"/>
        </w:rPr>
        <w:t>.</w:t>
      </w:r>
    </w:p>
    <w:p w14:paraId="2C6F047A" w14:textId="77777777" w:rsidR="00057D27" w:rsidRPr="00A10A7E" w:rsidRDefault="00057D27" w:rsidP="00FA6E82">
      <w:pPr>
        <w:tabs>
          <w:tab w:val="left" w:pos="567"/>
        </w:tabs>
        <w:jc w:val="both"/>
        <w:rPr>
          <w:color w:val="FF0000"/>
          <w:szCs w:val="20"/>
        </w:rPr>
      </w:pPr>
    </w:p>
    <w:p w14:paraId="3A0B8228" w14:textId="77777777" w:rsidR="0023395E" w:rsidRDefault="00F97B80" w:rsidP="00F97B80">
      <w:pPr>
        <w:tabs>
          <w:tab w:val="left" w:pos="567"/>
        </w:tabs>
        <w:ind w:left="567"/>
        <w:jc w:val="both"/>
        <w:rPr>
          <w:color w:val="000000" w:themeColor="text1"/>
          <w:szCs w:val="20"/>
        </w:rPr>
      </w:pPr>
      <w:r w:rsidRPr="00A10A7E">
        <w:rPr>
          <w:color w:val="000000" w:themeColor="text1"/>
          <w:szCs w:val="20"/>
        </w:rPr>
        <w:t xml:space="preserve">All audit forms are to be returned to Council for filing and non-conformance or improvements to be registered on the </w:t>
      </w:r>
      <w:r w:rsidR="0023395E" w:rsidRPr="00A10A7E">
        <w:rPr>
          <w:i/>
          <w:color w:val="000000" w:themeColor="text1"/>
          <w:szCs w:val="20"/>
        </w:rPr>
        <w:t>Corrective Action Register</w:t>
      </w:r>
      <w:r w:rsidR="00487D87" w:rsidRPr="00A10A7E">
        <w:rPr>
          <w:color w:val="000000" w:themeColor="text1"/>
          <w:szCs w:val="20"/>
        </w:rPr>
        <w:t xml:space="preserve"> </w:t>
      </w:r>
      <w:r w:rsidR="00487D87" w:rsidRPr="00A10A7E">
        <w:rPr>
          <w:b/>
          <w:color w:val="0070C0"/>
          <w:szCs w:val="20"/>
        </w:rPr>
        <w:t>ECLMP-</w:t>
      </w:r>
      <w:r w:rsidR="00FA50FF" w:rsidRPr="00A10A7E">
        <w:rPr>
          <w:b/>
          <w:color w:val="0070C0"/>
          <w:szCs w:val="20"/>
        </w:rPr>
        <w:t>01</w:t>
      </w:r>
      <w:r w:rsidR="00BB2B66" w:rsidRPr="00A10A7E">
        <w:rPr>
          <w:b/>
          <w:color w:val="0070C0"/>
          <w:szCs w:val="20"/>
        </w:rPr>
        <w:t>4</w:t>
      </w:r>
      <w:r w:rsidRPr="00A10A7E">
        <w:rPr>
          <w:color w:val="0070C0"/>
          <w:szCs w:val="20"/>
        </w:rPr>
        <w:t xml:space="preserve"> </w:t>
      </w:r>
      <w:r w:rsidRPr="00A10A7E">
        <w:rPr>
          <w:color w:val="000000" w:themeColor="text1"/>
          <w:szCs w:val="20"/>
        </w:rPr>
        <w:t>(</w:t>
      </w:r>
      <w:r w:rsidRPr="00A10A7E">
        <w:rPr>
          <w:b/>
          <w:i/>
          <w:color w:val="FF0000"/>
          <w:szCs w:val="20"/>
        </w:rPr>
        <w:t xml:space="preserve">Appendix </w:t>
      </w:r>
      <w:r w:rsidR="00FA50FF" w:rsidRPr="00A10A7E">
        <w:rPr>
          <w:b/>
          <w:i/>
          <w:color w:val="FF0000"/>
          <w:szCs w:val="20"/>
        </w:rPr>
        <w:t>1</w:t>
      </w:r>
      <w:r w:rsidR="00BB2B66" w:rsidRPr="00A10A7E">
        <w:rPr>
          <w:b/>
          <w:i/>
          <w:color w:val="FF0000"/>
          <w:szCs w:val="20"/>
        </w:rPr>
        <w:t>4</w:t>
      </w:r>
      <w:r w:rsidRPr="00A10A7E">
        <w:rPr>
          <w:color w:val="000000" w:themeColor="text1"/>
          <w:szCs w:val="20"/>
        </w:rPr>
        <w:t>)</w:t>
      </w:r>
      <w:r w:rsidR="0023395E" w:rsidRPr="00A10A7E">
        <w:rPr>
          <w:color w:val="000000" w:themeColor="text1"/>
          <w:szCs w:val="20"/>
        </w:rPr>
        <w:t>.</w:t>
      </w:r>
    </w:p>
    <w:p w14:paraId="668D057B" w14:textId="77777777" w:rsidR="00EA060F" w:rsidRDefault="00EA060F" w:rsidP="00F97B80">
      <w:pPr>
        <w:tabs>
          <w:tab w:val="left" w:pos="567"/>
        </w:tabs>
        <w:ind w:left="567"/>
        <w:jc w:val="both"/>
        <w:rPr>
          <w:color w:val="000000" w:themeColor="text1"/>
          <w:szCs w:val="20"/>
        </w:rPr>
      </w:pPr>
    </w:p>
    <w:p w14:paraId="4B182E6D" w14:textId="77777777" w:rsidR="00EA060F" w:rsidRPr="00141E0B" w:rsidRDefault="00EA060F" w:rsidP="00EA060F">
      <w:pPr>
        <w:ind w:left="567"/>
        <w:jc w:val="both"/>
      </w:pPr>
      <w:r w:rsidRPr="00141E0B">
        <w:t xml:space="preserve">Any </w:t>
      </w:r>
      <w:r>
        <w:t xml:space="preserve">non-conformances or </w:t>
      </w:r>
      <w:r w:rsidRPr="00141E0B">
        <w:t xml:space="preserve">required improvement actions will be recorded on the audit </w:t>
      </w:r>
      <w:r>
        <w:t xml:space="preserve">and CAR </w:t>
      </w:r>
      <w:r w:rsidRPr="00141E0B">
        <w:t>and be implemented immediately and signed off when completed.</w:t>
      </w:r>
    </w:p>
    <w:p w14:paraId="79B9F744" w14:textId="77777777" w:rsidR="00EA060F" w:rsidRPr="00141E0B" w:rsidRDefault="00EA060F" w:rsidP="00EA060F">
      <w:pPr>
        <w:ind w:left="567"/>
        <w:jc w:val="both"/>
      </w:pPr>
    </w:p>
    <w:p w14:paraId="6E4FEC94" w14:textId="77777777" w:rsidR="00EA060F" w:rsidRPr="00AB4D4C" w:rsidRDefault="00EA060F" w:rsidP="00EA060F">
      <w:pPr>
        <w:ind w:left="567"/>
        <w:jc w:val="both"/>
      </w:pPr>
      <w:r w:rsidRPr="00141E0B">
        <w:t xml:space="preserve">Any additional hazards/risks (or any risk controls that are not effective) identified by the audits must be recorded on the checklist, addressed immediately with appropriate risk control measures (agreed with the affected persons). </w:t>
      </w:r>
      <w:r w:rsidRPr="0023395E">
        <w:rPr>
          <w:szCs w:val="20"/>
        </w:rPr>
        <w:t>All non-conformances shall be addressed within agreed timeframes and with agreed methods</w:t>
      </w:r>
      <w:r>
        <w:rPr>
          <w:szCs w:val="20"/>
        </w:rPr>
        <w:t xml:space="preserve">.  </w:t>
      </w:r>
      <w:r w:rsidRPr="00141E0B">
        <w:t xml:space="preserve">All work activities relating to the </w:t>
      </w:r>
      <w:r>
        <w:t xml:space="preserve">extreme or high </w:t>
      </w:r>
      <w:r w:rsidRPr="00141E0B">
        <w:t xml:space="preserve">risks identified must cease until the </w:t>
      </w:r>
      <w:r w:rsidRPr="00AB4D4C">
        <w:t>risk has been effectively eliminated or controlled (if not possible to eliminate risk).</w:t>
      </w:r>
    </w:p>
    <w:p w14:paraId="0B33D3CB" w14:textId="77777777" w:rsidR="00F26C97" w:rsidRPr="00A10A7E" w:rsidRDefault="00F26C97" w:rsidP="00F26C97">
      <w:pPr>
        <w:tabs>
          <w:tab w:val="left" w:pos="567"/>
        </w:tabs>
        <w:jc w:val="both"/>
        <w:rPr>
          <w:szCs w:val="20"/>
        </w:rPr>
      </w:pPr>
    </w:p>
    <w:p w14:paraId="5E50C71F" w14:textId="77777777" w:rsidR="00882212" w:rsidRPr="00A10A7E" w:rsidRDefault="00882212" w:rsidP="00882212">
      <w:pPr>
        <w:ind w:left="567"/>
        <w:jc w:val="both"/>
        <w:rPr>
          <w:szCs w:val="20"/>
        </w:rPr>
      </w:pPr>
      <w:r w:rsidRPr="00A10A7E">
        <w:rPr>
          <w:szCs w:val="20"/>
        </w:rPr>
        <w:t xml:space="preserve">Powercor Conduct inspections and may report trees to Council that it has recorded as non-compliant to the regulations. These items will be </w:t>
      </w:r>
      <w:proofErr w:type="gramStart"/>
      <w:r w:rsidRPr="00A10A7E">
        <w:rPr>
          <w:szCs w:val="20"/>
        </w:rPr>
        <w:t>reviewed</w:t>
      </w:r>
      <w:proofErr w:type="gramEnd"/>
      <w:r w:rsidRPr="00A10A7E">
        <w:rPr>
          <w:szCs w:val="20"/>
        </w:rPr>
        <w:t xml:space="preserve"> and items identified as not complying with Moorabool Shires clearance tables will be programmed to be cleared. The Unit Manager will decide if the items can be programmed in line with its annual program.  </w:t>
      </w:r>
    </w:p>
    <w:p w14:paraId="5BF3C8D3" w14:textId="77777777" w:rsidR="005D191A" w:rsidRPr="00A10A7E" w:rsidRDefault="005D191A" w:rsidP="00C4453E">
      <w:pPr>
        <w:ind w:left="567"/>
        <w:jc w:val="both"/>
        <w:rPr>
          <w:szCs w:val="20"/>
        </w:rPr>
      </w:pPr>
    </w:p>
    <w:p w14:paraId="326C3B51" w14:textId="77777777" w:rsidR="00B61F00" w:rsidRPr="00AB4D4C" w:rsidRDefault="00B61F00" w:rsidP="00B61F00">
      <w:pPr>
        <w:tabs>
          <w:tab w:val="left" w:pos="567"/>
        </w:tabs>
        <w:ind w:left="567"/>
        <w:jc w:val="both"/>
        <w:rPr>
          <w:b/>
          <w:i/>
          <w:szCs w:val="20"/>
        </w:rPr>
      </w:pPr>
      <w:r w:rsidRPr="00AB4D4C">
        <w:rPr>
          <w:b/>
          <w:i/>
          <w:szCs w:val="20"/>
        </w:rPr>
        <w:t>Control of Non-Conformances</w:t>
      </w:r>
    </w:p>
    <w:p w14:paraId="7D2C6525" w14:textId="77777777" w:rsidR="00B61F00" w:rsidRPr="009A1967" w:rsidRDefault="00B61F00" w:rsidP="00B61F00">
      <w:pPr>
        <w:ind w:left="567"/>
        <w:jc w:val="both"/>
        <w:rPr>
          <w:szCs w:val="20"/>
        </w:rPr>
      </w:pPr>
    </w:p>
    <w:p w14:paraId="2B312AAA" w14:textId="77777777" w:rsidR="00B61F00" w:rsidRDefault="00B61F00" w:rsidP="00B61F00">
      <w:pPr>
        <w:ind w:left="567"/>
        <w:jc w:val="both"/>
        <w:rPr>
          <w:szCs w:val="20"/>
        </w:rPr>
      </w:pPr>
      <w:r>
        <w:rPr>
          <w:szCs w:val="20"/>
        </w:rPr>
        <w:t xml:space="preserve">The root cause for the </w:t>
      </w:r>
      <w:r w:rsidR="00A472E0">
        <w:rPr>
          <w:szCs w:val="20"/>
        </w:rPr>
        <w:t>n</w:t>
      </w:r>
      <w:r w:rsidRPr="009A1967">
        <w:rPr>
          <w:szCs w:val="20"/>
        </w:rPr>
        <w:t xml:space="preserve">on-conformances </w:t>
      </w:r>
      <w:proofErr w:type="gramStart"/>
      <w:r w:rsidRPr="009A1967">
        <w:rPr>
          <w:szCs w:val="20"/>
        </w:rPr>
        <w:t>are</w:t>
      </w:r>
      <w:proofErr w:type="gramEnd"/>
      <w:r w:rsidRPr="009A1967">
        <w:rPr>
          <w:szCs w:val="20"/>
        </w:rPr>
        <w:t xml:space="preserve"> </w:t>
      </w:r>
      <w:r>
        <w:rPr>
          <w:szCs w:val="20"/>
        </w:rPr>
        <w:t xml:space="preserve">identified and </w:t>
      </w:r>
      <w:r w:rsidRPr="009A1967">
        <w:rPr>
          <w:szCs w:val="20"/>
        </w:rPr>
        <w:t>monitored</w:t>
      </w:r>
      <w:r>
        <w:rPr>
          <w:szCs w:val="20"/>
        </w:rPr>
        <w:t>.</w:t>
      </w:r>
      <w:r w:rsidRPr="009A1967">
        <w:rPr>
          <w:szCs w:val="20"/>
        </w:rPr>
        <w:t xml:space="preserve"> </w:t>
      </w:r>
      <w:r>
        <w:rPr>
          <w:szCs w:val="20"/>
        </w:rPr>
        <w:t>R</w:t>
      </w:r>
      <w:r w:rsidRPr="009A1967">
        <w:rPr>
          <w:szCs w:val="20"/>
        </w:rPr>
        <w:t xml:space="preserve">ecurrence of the same non-conformance will be reviewed to determine the root cause of the problem. Non-conformances that are likely to result in a </w:t>
      </w:r>
      <w:r w:rsidR="00A472E0" w:rsidRPr="009A1967">
        <w:rPr>
          <w:szCs w:val="20"/>
        </w:rPr>
        <w:t xml:space="preserve">safety </w:t>
      </w:r>
      <w:r w:rsidRPr="009A1967">
        <w:rPr>
          <w:szCs w:val="20"/>
        </w:rPr>
        <w:t xml:space="preserve">hazard or not complying with a regulation are considered critical and must be dealt with immediately. Non-conformances that are not critical are reviewed at the Operations meetings and </w:t>
      </w:r>
      <w:r w:rsidR="00A472E0" w:rsidRPr="009A1967">
        <w:rPr>
          <w:szCs w:val="20"/>
        </w:rPr>
        <w:t xml:space="preserve">annual review </w:t>
      </w:r>
      <w:r w:rsidRPr="009A1967">
        <w:rPr>
          <w:szCs w:val="20"/>
        </w:rPr>
        <w:t xml:space="preserve">and may result in further training and revision of this plan. Non-conformances may be treated as a breach of contract and as such, the contract may be terminated at the discretion of the </w:t>
      </w:r>
      <w:r w:rsidR="00A472E0" w:rsidRPr="009A1967">
        <w:rPr>
          <w:szCs w:val="20"/>
        </w:rPr>
        <w:t>responsible officer</w:t>
      </w:r>
      <w:r w:rsidRPr="009A1967">
        <w:rPr>
          <w:szCs w:val="20"/>
        </w:rPr>
        <w:t>.</w:t>
      </w:r>
    </w:p>
    <w:p w14:paraId="183E76BB" w14:textId="77777777" w:rsidR="00B61F00" w:rsidRDefault="00B61F00" w:rsidP="00B61F00">
      <w:pPr>
        <w:ind w:left="567"/>
        <w:jc w:val="both"/>
        <w:rPr>
          <w:szCs w:val="20"/>
        </w:rPr>
      </w:pPr>
    </w:p>
    <w:p w14:paraId="2F5D958A" w14:textId="77777777" w:rsidR="00B61F00" w:rsidRPr="00AB4D4C" w:rsidRDefault="00B61F00" w:rsidP="00B61F00">
      <w:pPr>
        <w:ind w:left="567"/>
        <w:jc w:val="both"/>
        <w:rPr>
          <w:szCs w:val="20"/>
        </w:rPr>
      </w:pPr>
      <w:r>
        <w:rPr>
          <w:szCs w:val="20"/>
        </w:rPr>
        <w:t>Powercor c</w:t>
      </w:r>
      <w:r w:rsidRPr="00AB4D4C">
        <w:rPr>
          <w:szCs w:val="20"/>
        </w:rPr>
        <w:t xml:space="preserve">onduct inspections and may report trees to Council that it has recorded as non-compliant to the regulations. These items will be </w:t>
      </w:r>
      <w:proofErr w:type="gramStart"/>
      <w:r w:rsidRPr="00AB4D4C">
        <w:rPr>
          <w:szCs w:val="20"/>
        </w:rPr>
        <w:t>reviewed</w:t>
      </w:r>
      <w:proofErr w:type="gramEnd"/>
      <w:r w:rsidRPr="00AB4D4C">
        <w:rPr>
          <w:szCs w:val="20"/>
        </w:rPr>
        <w:t xml:space="preserve"> and items identified as not complying with </w:t>
      </w:r>
      <w:r>
        <w:rPr>
          <w:szCs w:val="24"/>
        </w:rPr>
        <w:t>the</w:t>
      </w:r>
      <w:r w:rsidRPr="00AB4D4C">
        <w:rPr>
          <w:szCs w:val="20"/>
        </w:rPr>
        <w:t xml:space="preserve"> clearance </w:t>
      </w:r>
      <w:r>
        <w:rPr>
          <w:szCs w:val="20"/>
        </w:rPr>
        <w:t>requirements</w:t>
      </w:r>
      <w:r w:rsidRPr="00AB4D4C">
        <w:rPr>
          <w:szCs w:val="20"/>
        </w:rPr>
        <w:t xml:space="preserve"> will be programmed to be cleared. The </w:t>
      </w:r>
      <w:r w:rsidR="00A472E0" w:rsidRPr="00AB4D4C">
        <w:rPr>
          <w:szCs w:val="20"/>
        </w:rPr>
        <w:t xml:space="preserve">unit manager </w:t>
      </w:r>
      <w:r w:rsidRPr="00AB4D4C">
        <w:rPr>
          <w:szCs w:val="20"/>
        </w:rPr>
        <w:t xml:space="preserve">will decide if the items can be programmed in line with its annual program.  </w:t>
      </w:r>
    </w:p>
    <w:p w14:paraId="343E8C0D" w14:textId="77777777" w:rsidR="00B61F00" w:rsidRPr="00AB4D4C" w:rsidRDefault="00B61F00" w:rsidP="00B61F00">
      <w:pPr>
        <w:ind w:left="567"/>
        <w:jc w:val="both"/>
        <w:rPr>
          <w:szCs w:val="20"/>
        </w:rPr>
      </w:pPr>
    </w:p>
    <w:p w14:paraId="5E8F9C0C" w14:textId="77777777" w:rsidR="006E3F5B" w:rsidRPr="00A10A7E" w:rsidRDefault="006E3F5B" w:rsidP="006E3F5B">
      <w:pPr>
        <w:ind w:left="567"/>
        <w:jc w:val="both"/>
        <w:rPr>
          <w:szCs w:val="20"/>
        </w:rPr>
      </w:pPr>
      <w:r w:rsidRPr="00A10A7E">
        <w:rPr>
          <w:szCs w:val="20"/>
        </w:rPr>
        <w:lastRenderedPageBreak/>
        <w:t xml:space="preserve">Any non-conformances identified by Council will be addressed within the timeframes </w:t>
      </w:r>
      <w:r>
        <w:rPr>
          <w:szCs w:val="20"/>
        </w:rPr>
        <w:t>that ensure compliance is maintained</w:t>
      </w:r>
      <w:r w:rsidRPr="00A10A7E">
        <w:rPr>
          <w:szCs w:val="20"/>
        </w:rPr>
        <w:t>. The potential risk of a non-co</w:t>
      </w:r>
      <w:r>
        <w:rPr>
          <w:szCs w:val="20"/>
        </w:rPr>
        <w:t>nforman</w:t>
      </w:r>
      <w:r w:rsidRPr="00A10A7E">
        <w:rPr>
          <w:szCs w:val="20"/>
        </w:rPr>
        <w:t xml:space="preserve">ce can vary </w:t>
      </w:r>
      <w:proofErr w:type="gramStart"/>
      <w:r w:rsidRPr="00A10A7E">
        <w:rPr>
          <w:szCs w:val="20"/>
        </w:rPr>
        <w:t>gre</w:t>
      </w:r>
      <w:r w:rsidR="004217CB">
        <w:rPr>
          <w:szCs w:val="20"/>
        </w:rPr>
        <w:t>atly</w:t>
      </w:r>
      <w:proofErr w:type="gramEnd"/>
      <w:r w:rsidR="004217CB">
        <w:rPr>
          <w:szCs w:val="20"/>
        </w:rPr>
        <w:t xml:space="preserve"> and this will be evaluated. T</w:t>
      </w:r>
      <w:r w:rsidRPr="00A10A7E">
        <w:rPr>
          <w:szCs w:val="20"/>
        </w:rPr>
        <w:t xml:space="preserve">he </w:t>
      </w:r>
      <w:r w:rsidR="00A472E0" w:rsidRPr="00A10A7E">
        <w:rPr>
          <w:szCs w:val="20"/>
        </w:rPr>
        <w:t xml:space="preserve">unit manager </w:t>
      </w:r>
      <w:r w:rsidRPr="00A10A7E">
        <w:rPr>
          <w:szCs w:val="20"/>
        </w:rPr>
        <w:t xml:space="preserve">will have responsibility for determining the rectification timeframes. </w:t>
      </w:r>
    </w:p>
    <w:p w14:paraId="46626395" w14:textId="77777777" w:rsidR="00B61F00" w:rsidRPr="00AB4D4C" w:rsidRDefault="00B61F00" w:rsidP="00B61F00">
      <w:pPr>
        <w:ind w:left="567"/>
        <w:jc w:val="both"/>
        <w:rPr>
          <w:szCs w:val="20"/>
        </w:rPr>
      </w:pPr>
      <w:r w:rsidRPr="00AB4D4C">
        <w:rPr>
          <w:szCs w:val="20"/>
        </w:rPr>
        <w:t>Any non-co</w:t>
      </w:r>
      <w:r w:rsidR="006E3F5B">
        <w:rPr>
          <w:szCs w:val="20"/>
        </w:rPr>
        <w:t>nformance</w:t>
      </w:r>
      <w:r w:rsidRPr="00AB4D4C">
        <w:rPr>
          <w:szCs w:val="20"/>
        </w:rPr>
        <w:t xml:space="preserve"> will be </w:t>
      </w:r>
      <w:proofErr w:type="gramStart"/>
      <w:r w:rsidRPr="00AB4D4C">
        <w:rPr>
          <w:szCs w:val="20"/>
        </w:rPr>
        <w:t>rectified</w:t>
      </w:r>
      <w:proofErr w:type="gramEnd"/>
      <w:r w:rsidRPr="00AB4D4C">
        <w:rPr>
          <w:szCs w:val="20"/>
        </w:rPr>
        <w:t xml:space="preserve"> and any continued non-</w:t>
      </w:r>
      <w:r w:rsidR="006E3F5B">
        <w:rPr>
          <w:szCs w:val="20"/>
        </w:rPr>
        <w:t>conformance</w:t>
      </w:r>
      <w:r w:rsidRPr="00AB4D4C">
        <w:rPr>
          <w:szCs w:val="20"/>
        </w:rPr>
        <w:t xml:space="preserve"> shall be considered a non-conformance and outworked with the </w:t>
      </w:r>
      <w:r w:rsidR="00A472E0" w:rsidRPr="00AB4D4C">
        <w:rPr>
          <w:szCs w:val="20"/>
        </w:rPr>
        <w:t xml:space="preserve">contractor </w:t>
      </w:r>
      <w:r w:rsidRPr="00AB4D4C">
        <w:rPr>
          <w:szCs w:val="20"/>
        </w:rPr>
        <w:t>as deemed necessary.</w:t>
      </w:r>
    </w:p>
    <w:p w14:paraId="47932232" w14:textId="77777777" w:rsidR="00B34397" w:rsidRPr="00A10A7E" w:rsidRDefault="00B34397" w:rsidP="00F26C97">
      <w:pPr>
        <w:ind w:left="567"/>
        <w:jc w:val="both"/>
        <w:rPr>
          <w:szCs w:val="20"/>
        </w:rPr>
      </w:pPr>
    </w:p>
    <w:p w14:paraId="7293B48C" w14:textId="77777777" w:rsidR="00D13128" w:rsidRPr="00A10A7E" w:rsidRDefault="00D13128" w:rsidP="00D13128">
      <w:pPr>
        <w:tabs>
          <w:tab w:val="left" w:pos="567"/>
        </w:tabs>
        <w:ind w:left="567"/>
        <w:jc w:val="both"/>
        <w:rPr>
          <w:b/>
          <w:i/>
          <w:szCs w:val="20"/>
        </w:rPr>
      </w:pPr>
      <w:r w:rsidRPr="00A10A7E">
        <w:rPr>
          <w:b/>
          <w:i/>
          <w:szCs w:val="20"/>
        </w:rPr>
        <w:t>Annual Review</w:t>
      </w:r>
      <w:r w:rsidR="00F477A6" w:rsidRPr="00A10A7E">
        <w:rPr>
          <w:b/>
          <w:i/>
          <w:szCs w:val="20"/>
        </w:rPr>
        <w:t xml:space="preserve"> and Continuous Improvement</w:t>
      </w:r>
    </w:p>
    <w:p w14:paraId="27825DA4" w14:textId="77777777" w:rsidR="001B2456" w:rsidRPr="00A10A7E" w:rsidRDefault="001B2456" w:rsidP="00D13128">
      <w:pPr>
        <w:tabs>
          <w:tab w:val="left" w:pos="567"/>
        </w:tabs>
        <w:ind w:left="567"/>
        <w:jc w:val="both"/>
        <w:rPr>
          <w:i/>
          <w:szCs w:val="20"/>
        </w:rPr>
      </w:pPr>
    </w:p>
    <w:p w14:paraId="4F4F1CF1" w14:textId="77777777" w:rsidR="00D13128" w:rsidRPr="00A10A7E" w:rsidRDefault="00F477A6" w:rsidP="00D13128">
      <w:pPr>
        <w:tabs>
          <w:tab w:val="left" w:pos="567"/>
        </w:tabs>
        <w:ind w:left="567"/>
        <w:jc w:val="both"/>
        <w:rPr>
          <w:szCs w:val="20"/>
        </w:rPr>
      </w:pPr>
      <w:r w:rsidRPr="00A10A7E">
        <w:rPr>
          <w:szCs w:val="20"/>
        </w:rPr>
        <w:t xml:space="preserve">Operations Meeting are carried out Monthly during the Electric Line Clearance Program. </w:t>
      </w:r>
      <w:r w:rsidR="005D4008" w:rsidRPr="00A10A7E">
        <w:rPr>
          <w:szCs w:val="20"/>
        </w:rPr>
        <w:t>T</w:t>
      </w:r>
      <w:r w:rsidR="00D13128" w:rsidRPr="00A10A7E">
        <w:rPr>
          <w:szCs w:val="20"/>
        </w:rPr>
        <w:t xml:space="preserve">he results of the audits </w:t>
      </w:r>
      <w:r w:rsidRPr="00A10A7E">
        <w:rPr>
          <w:szCs w:val="20"/>
        </w:rPr>
        <w:t xml:space="preserve">along </w:t>
      </w:r>
      <w:r w:rsidR="00B6104F" w:rsidRPr="00A10A7E">
        <w:rPr>
          <w:szCs w:val="20"/>
        </w:rPr>
        <w:t xml:space="preserve">CRMS data and </w:t>
      </w:r>
      <w:r w:rsidR="005D4008" w:rsidRPr="00A10A7E">
        <w:rPr>
          <w:szCs w:val="20"/>
        </w:rPr>
        <w:t xml:space="preserve">other items that were noted as not going to plan </w:t>
      </w:r>
      <w:r w:rsidR="00D13128" w:rsidRPr="00A10A7E">
        <w:rPr>
          <w:szCs w:val="20"/>
        </w:rPr>
        <w:t>will be reviewed</w:t>
      </w:r>
      <w:r w:rsidR="00017FB6" w:rsidRPr="00A10A7E">
        <w:rPr>
          <w:szCs w:val="20"/>
        </w:rPr>
        <w:t>. The purpose of the review is</w:t>
      </w:r>
      <w:r w:rsidR="00D13128" w:rsidRPr="00A10A7E">
        <w:rPr>
          <w:szCs w:val="20"/>
        </w:rPr>
        <w:t xml:space="preserve"> </w:t>
      </w:r>
      <w:r w:rsidR="00735CE9" w:rsidRPr="00A10A7E">
        <w:rPr>
          <w:szCs w:val="20"/>
        </w:rPr>
        <w:t>to identify strategies to prevent reoccurrence or identify if further issues are likely to arise</w:t>
      </w:r>
      <w:r w:rsidR="00017FB6" w:rsidRPr="00A10A7E">
        <w:rPr>
          <w:szCs w:val="20"/>
        </w:rPr>
        <w:t xml:space="preserve"> and </w:t>
      </w:r>
      <w:r w:rsidRPr="00A10A7E">
        <w:rPr>
          <w:szCs w:val="20"/>
        </w:rPr>
        <w:t>identify</w:t>
      </w:r>
      <w:r w:rsidR="00D13128" w:rsidRPr="00A10A7E">
        <w:rPr>
          <w:szCs w:val="20"/>
        </w:rPr>
        <w:t xml:space="preserve"> </w:t>
      </w:r>
      <w:r w:rsidR="00017FB6" w:rsidRPr="00A10A7E">
        <w:rPr>
          <w:szCs w:val="20"/>
        </w:rPr>
        <w:t xml:space="preserve">cost effective improvements and apply </w:t>
      </w:r>
      <w:r w:rsidR="00D13128" w:rsidRPr="00A10A7E">
        <w:rPr>
          <w:szCs w:val="20"/>
        </w:rPr>
        <w:t xml:space="preserve">alterations </w:t>
      </w:r>
      <w:r w:rsidR="00017FB6" w:rsidRPr="00A10A7E">
        <w:rPr>
          <w:szCs w:val="20"/>
        </w:rPr>
        <w:t>whe</w:t>
      </w:r>
      <w:r w:rsidR="00D13128" w:rsidRPr="00A10A7E">
        <w:rPr>
          <w:szCs w:val="20"/>
        </w:rPr>
        <w:t xml:space="preserve">re required for the </w:t>
      </w:r>
      <w:r w:rsidR="00017FB6" w:rsidRPr="00A10A7E">
        <w:rPr>
          <w:szCs w:val="20"/>
        </w:rPr>
        <w:t xml:space="preserve">Draft </w:t>
      </w:r>
      <w:r w:rsidR="00D13128" w:rsidRPr="00A10A7E">
        <w:rPr>
          <w:szCs w:val="20"/>
        </w:rPr>
        <w:t>ELCMP, Induction and Reference Manual</w:t>
      </w:r>
      <w:r w:rsidR="00735CE9" w:rsidRPr="00A10A7E">
        <w:rPr>
          <w:szCs w:val="20"/>
        </w:rPr>
        <w:t xml:space="preserve">. </w:t>
      </w:r>
    </w:p>
    <w:p w14:paraId="29162484" w14:textId="77777777" w:rsidR="00F26C97" w:rsidRPr="00A10A7E" w:rsidRDefault="00F26C97" w:rsidP="00FA6E82">
      <w:pPr>
        <w:tabs>
          <w:tab w:val="left" w:pos="567"/>
        </w:tabs>
        <w:jc w:val="both"/>
        <w:rPr>
          <w:szCs w:val="20"/>
        </w:rPr>
      </w:pPr>
    </w:p>
    <w:p w14:paraId="7CBFDFA2" w14:textId="77777777" w:rsidR="0007399B" w:rsidRPr="00E2606B" w:rsidRDefault="0007399B" w:rsidP="0007399B">
      <w:pPr>
        <w:keepNext/>
        <w:ind w:left="567" w:right="-1" w:hanging="567"/>
        <w:jc w:val="both"/>
        <w:outlineLvl w:val="1"/>
        <w:rPr>
          <w:rFonts w:eastAsia="Times New Roman"/>
          <w:color w:val="00B050"/>
          <w:szCs w:val="20"/>
        </w:rPr>
      </w:pPr>
      <w:bookmarkStart w:id="47" w:name="_Toc94266318"/>
      <w:bookmarkStart w:id="48" w:name="_Toc97820833"/>
      <w:bookmarkStart w:id="49" w:name="_Toc98841856"/>
      <w:r w:rsidRPr="00E2606B">
        <w:rPr>
          <w:rFonts w:eastAsia="Times New Roman"/>
          <w:b/>
          <w:color w:val="00B050"/>
          <w:szCs w:val="20"/>
        </w:rPr>
        <w:t>4p.</w:t>
      </w:r>
      <w:r w:rsidRPr="00E2606B">
        <w:rPr>
          <w:rFonts w:eastAsia="Times New Roman"/>
          <w:b/>
          <w:color w:val="00B050"/>
          <w:szCs w:val="20"/>
        </w:rPr>
        <w:tab/>
        <w:t>The qualifications and experience that the responsible person must require of the persons who are to carry out the inspection, cutting or removal of trees in accordance with the Code</w:t>
      </w:r>
      <w:bookmarkEnd w:id="47"/>
      <w:bookmarkEnd w:id="48"/>
      <w:bookmarkEnd w:id="49"/>
    </w:p>
    <w:p w14:paraId="42135EC0" w14:textId="77777777" w:rsidR="006B1EA4" w:rsidRPr="00A10A7E" w:rsidRDefault="006B1EA4" w:rsidP="009955C5">
      <w:pPr>
        <w:tabs>
          <w:tab w:val="left" w:pos="567"/>
        </w:tabs>
        <w:ind w:left="567"/>
        <w:jc w:val="both"/>
        <w:rPr>
          <w:szCs w:val="20"/>
        </w:rPr>
      </w:pPr>
    </w:p>
    <w:p w14:paraId="1378B41A" w14:textId="6AC2294D" w:rsidR="00063252" w:rsidRPr="004406C4" w:rsidRDefault="00063252" w:rsidP="00063252">
      <w:pPr>
        <w:tabs>
          <w:tab w:val="left" w:pos="567"/>
        </w:tabs>
        <w:ind w:left="567"/>
        <w:jc w:val="both"/>
        <w:rPr>
          <w:rFonts w:eastAsia="Times New Roman"/>
          <w:szCs w:val="20"/>
        </w:rPr>
      </w:pPr>
      <w:r w:rsidRPr="004406C4">
        <w:rPr>
          <w:rFonts w:eastAsia="Times New Roman"/>
          <w:szCs w:val="20"/>
        </w:rPr>
        <w:t xml:space="preserve">ESV has objectives, functions and responsibilities under the Electricity Safety Act 1998 (the Act).  This includes the administration of Electricity Safety (General) Regulations 2019 (the General Regulations). This includes issuing a Certificate approval statement outlining the training requirements. For the purposes of the definition of qualified </w:t>
      </w:r>
      <w:r w:rsidR="00465B55" w:rsidRPr="004406C4">
        <w:rPr>
          <w:rFonts w:eastAsia="Times New Roman"/>
          <w:szCs w:val="20"/>
        </w:rPr>
        <w:t>person in</w:t>
      </w:r>
      <w:r w:rsidRPr="004406C4">
        <w:rPr>
          <w:rFonts w:eastAsia="Times New Roman"/>
          <w:szCs w:val="20"/>
        </w:rPr>
        <w:t xml:space="preserve"> regulations 614, 616 and 617</w:t>
      </w:r>
      <w:r w:rsidR="00465B55">
        <w:rPr>
          <w:rFonts w:eastAsia="Times New Roman"/>
          <w:szCs w:val="20"/>
        </w:rPr>
        <w:t xml:space="preserve"> </w:t>
      </w:r>
      <w:r w:rsidRPr="004406C4">
        <w:rPr>
          <w:rFonts w:eastAsia="Times New Roman"/>
          <w:szCs w:val="20"/>
        </w:rPr>
        <w:t>of</w:t>
      </w:r>
      <w:r w:rsidR="00465B55">
        <w:rPr>
          <w:rFonts w:eastAsia="Times New Roman"/>
          <w:szCs w:val="20"/>
        </w:rPr>
        <w:t xml:space="preserve"> </w:t>
      </w:r>
      <w:r w:rsidRPr="004406C4">
        <w:rPr>
          <w:rFonts w:eastAsia="Times New Roman"/>
          <w:szCs w:val="20"/>
        </w:rPr>
        <w:t xml:space="preserve">the General </w:t>
      </w:r>
      <w:proofErr w:type="gramStart"/>
      <w:r w:rsidRPr="004406C4">
        <w:rPr>
          <w:rFonts w:eastAsia="Times New Roman"/>
          <w:szCs w:val="20"/>
        </w:rPr>
        <w:t>Regulations,  the</w:t>
      </w:r>
      <w:proofErr w:type="gramEnd"/>
      <w:r w:rsidRPr="004406C4">
        <w:rPr>
          <w:rFonts w:eastAsia="Times New Roman"/>
          <w:szCs w:val="20"/>
        </w:rPr>
        <w:t xml:space="preserve"> training certificate ESV approves is a certificate that specifies satisfactory  completion of  the National  UET20319 Certificate II in ESI Powerline Vegetation Control. The certificate must be issued </w:t>
      </w:r>
      <w:proofErr w:type="gramStart"/>
      <w:r w:rsidRPr="004406C4">
        <w:rPr>
          <w:rFonts w:eastAsia="Times New Roman"/>
          <w:szCs w:val="20"/>
        </w:rPr>
        <w:t>by  a</w:t>
      </w:r>
      <w:proofErr w:type="gramEnd"/>
      <w:r w:rsidRPr="004406C4">
        <w:rPr>
          <w:rFonts w:eastAsia="Times New Roman"/>
          <w:szCs w:val="20"/>
        </w:rPr>
        <w:t xml:space="preserve"> registered training  organisation  as defined  in the  Education and Training  Reform  Act  2006.</w:t>
      </w:r>
    </w:p>
    <w:p w14:paraId="18A20684" w14:textId="77777777" w:rsidR="00063252" w:rsidRPr="004406C4" w:rsidRDefault="00063252" w:rsidP="00063252">
      <w:pPr>
        <w:tabs>
          <w:tab w:val="left" w:pos="567"/>
        </w:tabs>
        <w:ind w:left="567"/>
        <w:jc w:val="both"/>
        <w:rPr>
          <w:rFonts w:eastAsia="Times New Roman"/>
          <w:szCs w:val="20"/>
        </w:rPr>
      </w:pPr>
    </w:p>
    <w:p w14:paraId="1AE0AADB" w14:textId="04E32141" w:rsidR="00063252" w:rsidRPr="004406C4" w:rsidRDefault="00063252" w:rsidP="00063252">
      <w:pPr>
        <w:tabs>
          <w:tab w:val="left" w:pos="567"/>
        </w:tabs>
        <w:ind w:left="567"/>
        <w:jc w:val="both"/>
        <w:rPr>
          <w:rFonts w:eastAsia="Times New Roman"/>
          <w:szCs w:val="20"/>
        </w:rPr>
      </w:pPr>
      <w:r w:rsidRPr="004406C4">
        <w:rPr>
          <w:rFonts w:eastAsia="Times New Roman"/>
          <w:szCs w:val="20"/>
        </w:rPr>
        <w:t>Additional requirements Regulation 616(2) of the General Regulations requires that a qualified person carrying out Vegetation Management Work in the vicinity of a protected aerial line must comply with</w:t>
      </w:r>
    </w:p>
    <w:p w14:paraId="3807502D" w14:textId="7EA4A039" w:rsidR="00063252" w:rsidRPr="004406C4" w:rsidRDefault="00063252" w:rsidP="00063252">
      <w:pPr>
        <w:tabs>
          <w:tab w:val="left" w:pos="567"/>
        </w:tabs>
        <w:ind w:left="1134" w:hanging="578"/>
        <w:jc w:val="both"/>
        <w:rPr>
          <w:rFonts w:eastAsia="Times New Roman"/>
          <w:szCs w:val="20"/>
        </w:rPr>
      </w:pPr>
      <w:r w:rsidRPr="004406C4">
        <w:rPr>
          <w:rFonts w:eastAsia="Times New Roman"/>
          <w:szCs w:val="20"/>
        </w:rPr>
        <w:t>a)  the Electrical Safety Rules for Vegetation Management Work Near Overhead Powerlines by</w:t>
      </w:r>
      <w:r w:rsidR="00465B55">
        <w:rPr>
          <w:rFonts w:eastAsia="Times New Roman"/>
          <w:szCs w:val="20"/>
        </w:rPr>
        <w:t xml:space="preserve"> </w:t>
      </w:r>
      <w:r w:rsidRPr="004406C4">
        <w:rPr>
          <w:rFonts w:eastAsia="Times New Roman"/>
          <w:szCs w:val="20"/>
        </w:rPr>
        <w:t>Non</w:t>
      </w:r>
      <w:r w:rsidR="00106028">
        <w:rPr>
          <w:rFonts w:eastAsia="Times New Roman"/>
          <w:szCs w:val="20"/>
        </w:rPr>
        <w:t>-</w:t>
      </w:r>
      <w:r w:rsidRPr="004406C4">
        <w:rPr>
          <w:rFonts w:eastAsia="Times New Roman"/>
          <w:szCs w:val="20"/>
        </w:rPr>
        <w:t>Electrical Workers, as published o</w:t>
      </w:r>
      <w:r w:rsidR="00465B55">
        <w:rPr>
          <w:rFonts w:eastAsia="Times New Roman"/>
          <w:szCs w:val="20"/>
        </w:rPr>
        <w:t>r</w:t>
      </w:r>
      <w:r w:rsidRPr="004406C4">
        <w:rPr>
          <w:rFonts w:eastAsia="Times New Roman"/>
          <w:szCs w:val="20"/>
        </w:rPr>
        <w:t xml:space="preserve"> amended from time to time by ESV; and </w:t>
      </w:r>
    </w:p>
    <w:p w14:paraId="0B9BA62B" w14:textId="1F2A91DD" w:rsidR="00063252" w:rsidRPr="004406C4" w:rsidRDefault="00063252" w:rsidP="00063252">
      <w:pPr>
        <w:tabs>
          <w:tab w:val="left" w:pos="567"/>
        </w:tabs>
        <w:ind w:left="1134" w:hanging="578"/>
        <w:jc w:val="both"/>
        <w:rPr>
          <w:rFonts w:eastAsia="Times New Roman"/>
          <w:szCs w:val="20"/>
        </w:rPr>
      </w:pPr>
      <w:r w:rsidRPr="004406C4">
        <w:rPr>
          <w:rFonts w:eastAsia="Times New Roman"/>
          <w:szCs w:val="20"/>
        </w:rPr>
        <w:tab/>
        <w:t xml:space="preserve">b)  the Blue Book when working on or near high voltage electrical equipment; and   </w:t>
      </w:r>
    </w:p>
    <w:p w14:paraId="6D426E99" w14:textId="77777777" w:rsidR="00063252" w:rsidRPr="004406C4" w:rsidRDefault="00063252" w:rsidP="00063252">
      <w:pPr>
        <w:tabs>
          <w:tab w:val="left" w:pos="567"/>
        </w:tabs>
        <w:ind w:left="1134" w:hanging="578"/>
        <w:jc w:val="both"/>
        <w:rPr>
          <w:rFonts w:eastAsia="Times New Roman"/>
          <w:szCs w:val="20"/>
        </w:rPr>
      </w:pPr>
    </w:p>
    <w:p w14:paraId="2899DF84" w14:textId="7E83DF51" w:rsidR="00063252" w:rsidRPr="004406C4" w:rsidRDefault="00063252" w:rsidP="00063252">
      <w:pPr>
        <w:tabs>
          <w:tab w:val="left" w:pos="567"/>
        </w:tabs>
        <w:ind w:left="567"/>
        <w:jc w:val="both"/>
        <w:rPr>
          <w:rFonts w:eastAsia="Times New Roman"/>
          <w:szCs w:val="20"/>
        </w:rPr>
      </w:pPr>
      <w:r w:rsidRPr="004406C4">
        <w:rPr>
          <w:rFonts w:eastAsia="Times New Roman"/>
          <w:szCs w:val="20"/>
        </w:rPr>
        <w:t xml:space="preserve">ESV sets the electrical safety rules that establish the minimum standards to be used, in addition to other occupational safety and health requirements, to enable safe vegetation management work in the vicinity of or near live overhead powerlines by persons not working for or under the control of an electricity asset </w:t>
      </w:r>
      <w:r w:rsidR="00106028" w:rsidRPr="004406C4">
        <w:rPr>
          <w:rFonts w:eastAsia="Times New Roman"/>
          <w:szCs w:val="20"/>
        </w:rPr>
        <w:t>owner but</w:t>
      </w:r>
      <w:r w:rsidRPr="004406C4">
        <w:rPr>
          <w:rFonts w:eastAsia="Times New Roman"/>
          <w:szCs w:val="20"/>
        </w:rPr>
        <w:t xml:space="preserve"> working for </w:t>
      </w:r>
      <w:proofErr w:type="spellStart"/>
      <w:proofErr w:type="gramStart"/>
      <w:r w:rsidRPr="004406C4">
        <w:rPr>
          <w:rFonts w:eastAsia="Times New Roman"/>
          <w:szCs w:val="20"/>
        </w:rPr>
        <w:t>an other</w:t>
      </w:r>
      <w:proofErr w:type="spellEnd"/>
      <w:proofErr w:type="gramEnd"/>
      <w:r w:rsidRPr="004406C4">
        <w:rPr>
          <w:rFonts w:eastAsia="Times New Roman"/>
          <w:szCs w:val="20"/>
        </w:rPr>
        <w:t xml:space="preserve"> responsible person. </w:t>
      </w:r>
      <w:r w:rsidR="00106028">
        <w:rPr>
          <w:rFonts w:eastAsia="Times New Roman"/>
          <w:szCs w:val="20"/>
        </w:rPr>
        <w:t>Moorabool</w:t>
      </w:r>
      <w:r>
        <w:rPr>
          <w:rFonts w:eastAsia="Times New Roman"/>
          <w:szCs w:val="20"/>
        </w:rPr>
        <w:t xml:space="preserve"> Shire</w:t>
      </w:r>
      <w:r w:rsidRPr="004406C4">
        <w:rPr>
          <w:rFonts w:eastAsia="Times New Roman"/>
          <w:szCs w:val="20"/>
        </w:rPr>
        <w:t xml:space="preserve"> will work in accordance </w:t>
      </w:r>
      <w:proofErr w:type="gramStart"/>
      <w:r w:rsidRPr="004406C4">
        <w:rPr>
          <w:rFonts w:eastAsia="Times New Roman"/>
          <w:szCs w:val="20"/>
        </w:rPr>
        <w:t>to</w:t>
      </w:r>
      <w:proofErr w:type="gramEnd"/>
      <w:r w:rsidRPr="004406C4">
        <w:rPr>
          <w:rFonts w:eastAsia="Times New Roman"/>
          <w:szCs w:val="20"/>
        </w:rPr>
        <w:t xml:space="preserve"> these requirements as a minimum. </w:t>
      </w:r>
    </w:p>
    <w:p w14:paraId="32208F37" w14:textId="77777777" w:rsidR="00063252" w:rsidRPr="004406C4" w:rsidRDefault="00063252" w:rsidP="00063252">
      <w:pPr>
        <w:tabs>
          <w:tab w:val="left" w:pos="567"/>
        </w:tabs>
        <w:ind w:left="567"/>
        <w:jc w:val="both"/>
        <w:rPr>
          <w:rFonts w:eastAsia="Times New Roman"/>
          <w:szCs w:val="20"/>
          <w:highlight w:val="yellow"/>
        </w:rPr>
      </w:pPr>
    </w:p>
    <w:p w14:paraId="2622F6AA" w14:textId="77777777" w:rsidR="00063252" w:rsidRPr="004406C4" w:rsidRDefault="00063252" w:rsidP="00063252">
      <w:pPr>
        <w:tabs>
          <w:tab w:val="left" w:pos="567"/>
        </w:tabs>
        <w:ind w:left="567"/>
        <w:jc w:val="both"/>
        <w:rPr>
          <w:rFonts w:eastAsia="Times New Roman"/>
          <w:szCs w:val="20"/>
        </w:rPr>
      </w:pPr>
      <w:r w:rsidRPr="004406C4">
        <w:rPr>
          <w:rFonts w:eastAsia="Times New Roman"/>
          <w:szCs w:val="20"/>
        </w:rPr>
        <w:t>All vegetation workers must complete Certificate II in ESI Powerline Vegetation Control and ESV specified annual refresher as specified by the ESV. This course and refresher training provides competencies for planning and carrying out vegetation control at and above ground level near live electrical apparatus. Council will review the ESV training requirements prior to the development of each ELCMP.</w:t>
      </w:r>
    </w:p>
    <w:p w14:paraId="265DAEC0" w14:textId="77777777" w:rsidR="00063252" w:rsidRPr="004406C4" w:rsidRDefault="00063252" w:rsidP="00063252">
      <w:pPr>
        <w:tabs>
          <w:tab w:val="left" w:pos="567"/>
        </w:tabs>
        <w:ind w:left="567"/>
        <w:jc w:val="both"/>
        <w:rPr>
          <w:rFonts w:eastAsia="Times New Roman"/>
          <w:szCs w:val="20"/>
        </w:rPr>
      </w:pPr>
    </w:p>
    <w:p w14:paraId="7305D12A" w14:textId="089D2E0A" w:rsidR="00063252" w:rsidRPr="004406C4" w:rsidRDefault="00063252" w:rsidP="00063252">
      <w:pPr>
        <w:tabs>
          <w:tab w:val="left" w:pos="567"/>
        </w:tabs>
        <w:ind w:left="567"/>
        <w:jc w:val="both"/>
        <w:rPr>
          <w:rFonts w:eastAsia="Times New Roman"/>
          <w:szCs w:val="20"/>
        </w:rPr>
      </w:pPr>
      <w:r w:rsidRPr="004406C4">
        <w:rPr>
          <w:rFonts w:eastAsia="Times New Roman"/>
          <w:szCs w:val="20"/>
        </w:rPr>
        <w:t xml:space="preserve">Specific training requirements are tabled in </w:t>
      </w:r>
      <w:r w:rsidRPr="004406C4">
        <w:rPr>
          <w:rFonts w:eastAsia="Times New Roman"/>
          <w:b/>
          <w:i/>
          <w:color w:val="FF0000"/>
          <w:szCs w:val="20"/>
        </w:rPr>
        <w:t xml:space="preserve">Appendix </w:t>
      </w:r>
      <w:r>
        <w:rPr>
          <w:rFonts w:eastAsia="Times New Roman"/>
          <w:b/>
          <w:i/>
          <w:color w:val="FF0000"/>
          <w:szCs w:val="20"/>
        </w:rPr>
        <w:t>22</w:t>
      </w:r>
      <w:r w:rsidRPr="004406C4">
        <w:rPr>
          <w:rFonts w:eastAsia="Times New Roman"/>
          <w:szCs w:val="20"/>
        </w:rPr>
        <w:t>. This lists the course codes the worker must have been assessed as competent for each task performed. A usual progression for a worker is to attain the Certificate II modules (stream) to perform the role of a Ground Crew. To progress to clear trees from an EWP or climbing or to assess vegetation requires the specific modules for those tasks. The following lists the modules required to have been assessed as competent for these tasks.</w:t>
      </w:r>
    </w:p>
    <w:p w14:paraId="41363B28" w14:textId="77777777" w:rsidR="00063252" w:rsidRPr="004406C4" w:rsidRDefault="00063252" w:rsidP="00063252">
      <w:pPr>
        <w:tabs>
          <w:tab w:val="left" w:pos="567"/>
        </w:tabs>
        <w:ind w:left="567"/>
        <w:jc w:val="both"/>
        <w:rPr>
          <w:rFonts w:eastAsia="Times New Roman"/>
          <w:szCs w:val="20"/>
        </w:rPr>
      </w:pPr>
    </w:p>
    <w:p w14:paraId="588853F5" w14:textId="6559D6C9" w:rsidR="00063252" w:rsidRPr="004406C4" w:rsidRDefault="00063252" w:rsidP="00063252">
      <w:pPr>
        <w:tabs>
          <w:tab w:val="left" w:pos="567"/>
        </w:tabs>
        <w:ind w:left="567"/>
        <w:jc w:val="both"/>
        <w:rPr>
          <w:rFonts w:eastAsia="Times New Roman"/>
          <w:szCs w:val="20"/>
        </w:rPr>
      </w:pPr>
      <w:r w:rsidRPr="004406C4">
        <w:rPr>
          <w:rFonts w:eastAsia="Times New Roman"/>
          <w:szCs w:val="20"/>
        </w:rPr>
        <w:t xml:space="preserve">The modules required clear trees from an EWP operator includes the requirement to have been assessed as competent for the Certificate II elective units UETTDRVC25A </w:t>
      </w:r>
      <w:r w:rsidRPr="004406C4">
        <w:rPr>
          <w:rFonts w:eastAsia="Times New Roman"/>
          <w:i/>
          <w:iCs/>
          <w:szCs w:val="20"/>
        </w:rPr>
        <w:t>Use elevated platform to cut vegetation above ground level near live electrical apparatus</w:t>
      </w:r>
      <w:r w:rsidRPr="004406C4">
        <w:rPr>
          <w:rFonts w:eastAsia="Times New Roman"/>
          <w:szCs w:val="20"/>
        </w:rPr>
        <w:t xml:space="preserve">, UETTDRVC33A </w:t>
      </w:r>
      <w:r w:rsidRPr="004406C4">
        <w:rPr>
          <w:rFonts w:eastAsia="Times New Roman"/>
          <w:i/>
          <w:iCs/>
          <w:szCs w:val="20"/>
        </w:rPr>
        <w:t xml:space="preserve">Apply pruning techniques to vegetation control near live electrical </w:t>
      </w:r>
      <w:r w:rsidR="00DF7E39" w:rsidRPr="004406C4">
        <w:rPr>
          <w:rFonts w:eastAsia="Times New Roman"/>
          <w:i/>
          <w:iCs/>
          <w:szCs w:val="20"/>
        </w:rPr>
        <w:t>apparatus and</w:t>
      </w:r>
      <w:r w:rsidRPr="004406C4">
        <w:rPr>
          <w:rFonts w:eastAsia="Times New Roman"/>
          <w:szCs w:val="20"/>
        </w:rPr>
        <w:t xml:space="preserve"> hold High Risk Work Licence - Boom-type Elevating Work Platform (WP). </w:t>
      </w:r>
    </w:p>
    <w:p w14:paraId="0109C376" w14:textId="77777777" w:rsidR="00063252" w:rsidRPr="004406C4" w:rsidRDefault="00063252" w:rsidP="00063252">
      <w:pPr>
        <w:tabs>
          <w:tab w:val="left" w:pos="567"/>
        </w:tabs>
        <w:ind w:left="567"/>
        <w:jc w:val="both"/>
        <w:rPr>
          <w:rFonts w:eastAsia="Times New Roman"/>
          <w:szCs w:val="20"/>
        </w:rPr>
      </w:pPr>
    </w:p>
    <w:p w14:paraId="6E9C3718" w14:textId="77777777" w:rsidR="00063252" w:rsidRPr="004406C4" w:rsidRDefault="00063252" w:rsidP="00063252">
      <w:pPr>
        <w:tabs>
          <w:tab w:val="left" w:pos="567"/>
        </w:tabs>
        <w:ind w:left="567"/>
        <w:jc w:val="both"/>
        <w:rPr>
          <w:rFonts w:eastAsia="Times New Roman"/>
          <w:i/>
          <w:iCs/>
          <w:szCs w:val="20"/>
        </w:rPr>
      </w:pPr>
      <w:r w:rsidRPr="004406C4">
        <w:rPr>
          <w:rFonts w:eastAsia="Times New Roman"/>
          <w:szCs w:val="20"/>
        </w:rPr>
        <w:lastRenderedPageBreak/>
        <w:t xml:space="preserve">The key training requirements for an Assessor includes the requirement to have been assessed as competent for the Certificate II elective units UETTDRVC24A </w:t>
      </w:r>
      <w:r w:rsidRPr="004406C4">
        <w:rPr>
          <w:rFonts w:eastAsia="Times New Roman"/>
          <w:i/>
          <w:iCs/>
          <w:szCs w:val="20"/>
        </w:rPr>
        <w:t xml:space="preserve">Assess vegetation and recommend control measures in an ESI environment </w:t>
      </w:r>
      <w:r w:rsidRPr="004406C4">
        <w:rPr>
          <w:rFonts w:eastAsia="Times New Roman"/>
          <w:szCs w:val="20"/>
        </w:rPr>
        <w:t>and</w:t>
      </w:r>
      <w:r w:rsidRPr="004406C4">
        <w:rPr>
          <w:rFonts w:eastAsia="Times New Roman"/>
          <w:i/>
          <w:iCs/>
          <w:szCs w:val="20"/>
        </w:rPr>
        <w:t xml:space="preserve"> </w:t>
      </w:r>
      <w:r w:rsidRPr="004406C4">
        <w:rPr>
          <w:rFonts w:eastAsia="Times New Roman"/>
          <w:szCs w:val="20"/>
        </w:rPr>
        <w:t xml:space="preserve">AHCPCM201A </w:t>
      </w:r>
      <w:r w:rsidRPr="004406C4">
        <w:rPr>
          <w:rFonts w:eastAsia="Times New Roman"/>
          <w:i/>
          <w:iCs/>
          <w:szCs w:val="20"/>
        </w:rPr>
        <w:t>Recognise Plants</w:t>
      </w:r>
    </w:p>
    <w:p w14:paraId="79FA7A85" w14:textId="77777777" w:rsidR="00063252" w:rsidRPr="004406C4" w:rsidRDefault="00063252" w:rsidP="00063252">
      <w:pPr>
        <w:tabs>
          <w:tab w:val="left" w:pos="567"/>
        </w:tabs>
        <w:ind w:left="567"/>
        <w:jc w:val="both"/>
        <w:rPr>
          <w:rFonts w:eastAsia="Times New Roman"/>
          <w:i/>
          <w:iCs/>
          <w:szCs w:val="20"/>
        </w:rPr>
      </w:pPr>
    </w:p>
    <w:p w14:paraId="193B2DCA" w14:textId="77777777" w:rsidR="00063252" w:rsidRPr="004406C4" w:rsidRDefault="00063252" w:rsidP="00063252">
      <w:pPr>
        <w:tabs>
          <w:tab w:val="left" w:pos="567"/>
        </w:tabs>
        <w:ind w:left="567"/>
        <w:jc w:val="both"/>
        <w:rPr>
          <w:rFonts w:eastAsia="Times New Roman"/>
          <w:szCs w:val="20"/>
        </w:rPr>
      </w:pPr>
      <w:r w:rsidRPr="004406C4">
        <w:rPr>
          <w:rFonts w:eastAsia="Times New Roman"/>
          <w:szCs w:val="20"/>
        </w:rPr>
        <w:t xml:space="preserve">The key training requirements for a Climber includes the requirement to have been assessed as competent for the Certificate II elective units UETTDRVC21A </w:t>
      </w:r>
      <w:r w:rsidRPr="004406C4">
        <w:rPr>
          <w:rFonts w:eastAsia="Times New Roman"/>
          <w:i/>
          <w:iCs/>
          <w:szCs w:val="20"/>
        </w:rPr>
        <w:t xml:space="preserve">Use climbing techniques to cut vegetation above ground near live electrical apparatus, </w:t>
      </w:r>
      <w:r w:rsidRPr="004406C4">
        <w:rPr>
          <w:rFonts w:eastAsia="Times New Roman"/>
          <w:szCs w:val="20"/>
        </w:rPr>
        <w:t xml:space="preserve">UETTDRVC33A </w:t>
      </w:r>
      <w:r w:rsidRPr="004406C4">
        <w:rPr>
          <w:rFonts w:eastAsia="Times New Roman"/>
          <w:i/>
          <w:iCs/>
          <w:szCs w:val="20"/>
        </w:rPr>
        <w:t xml:space="preserve">Apply pruning techniques to vegetation control near live electrical apparatus, </w:t>
      </w:r>
      <w:r w:rsidRPr="004406C4">
        <w:rPr>
          <w:rFonts w:eastAsia="Times New Roman"/>
          <w:szCs w:val="20"/>
        </w:rPr>
        <w:t xml:space="preserve">UETTDRVC34A </w:t>
      </w:r>
      <w:r w:rsidRPr="004406C4">
        <w:rPr>
          <w:rFonts w:eastAsia="Times New Roman"/>
          <w:i/>
          <w:iCs/>
          <w:szCs w:val="20"/>
        </w:rPr>
        <w:t xml:space="preserve">Undertake release and rescue from a tree near live electrical apparatus </w:t>
      </w:r>
      <w:r w:rsidRPr="004406C4">
        <w:rPr>
          <w:rFonts w:eastAsia="Times New Roman"/>
          <w:szCs w:val="20"/>
        </w:rPr>
        <w:t xml:space="preserve">and AHCARB204A </w:t>
      </w:r>
      <w:r w:rsidRPr="004406C4">
        <w:rPr>
          <w:rFonts w:eastAsia="Times New Roman"/>
          <w:i/>
          <w:iCs/>
          <w:szCs w:val="20"/>
        </w:rPr>
        <w:t>Undertake standard climbing techniques</w:t>
      </w:r>
    </w:p>
    <w:p w14:paraId="69726D8E" w14:textId="77777777" w:rsidR="00063252" w:rsidRDefault="00063252" w:rsidP="00B0312E">
      <w:pPr>
        <w:tabs>
          <w:tab w:val="left" w:pos="567"/>
        </w:tabs>
        <w:ind w:left="567"/>
        <w:jc w:val="both"/>
        <w:rPr>
          <w:szCs w:val="20"/>
        </w:rPr>
      </w:pPr>
    </w:p>
    <w:p w14:paraId="7C26BF97" w14:textId="600636D5" w:rsidR="00B0312E" w:rsidRDefault="00B0312E" w:rsidP="00B0312E">
      <w:pPr>
        <w:tabs>
          <w:tab w:val="left" w:pos="567"/>
        </w:tabs>
        <w:ind w:left="567"/>
        <w:jc w:val="both"/>
        <w:rPr>
          <w:szCs w:val="20"/>
        </w:rPr>
      </w:pPr>
      <w:r w:rsidRPr="004A22F0">
        <w:rPr>
          <w:szCs w:val="20"/>
        </w:rPr>
        <w:t>No person shall perform tree clearing work in the vicinity of live electrical apparatus unless the person:</w:t>
      </w:r>
    </w:p>
    <w:p w14:paraId="75910DDF" w14:textId="77777777" w:rsidR="00B0312E" w:rsidRPr="00B0312E" w:rsidRDefault="00B0312E" w:rsidP="00B0312E">
      <w:pPr>
        <w:tabs>
          <w:tab w:val="left" w:pos="993"/>
        </w:tabs>
        <w:ind w:left="993" w:hanging="284"/>
        <w:jc w:val="both"/>
        <w:rPr>
          <w:szCs w:val="20"/>
        </w:rPr>
      </w:pPr>
      <w:r>
        <w:rPr>
          <w:szCs w:val="20"/>
        </w:rPr>
        <w:t>a)</w:t>
      </w:r>
      <w:r w:rsidRPr="00B0312E">
        <w:rPr>
          <w:szCs w:val="20"/>
        </w:rPr>
        <w:t xml:space="preserve"> Has completed a training course approved by</w:t>
      </w:r>
      <w:r>
        <w:rPr>
          <w:szCs w:val="20"/>
        </w:rPr>
        <w:t xml:space="preserve"> </w:t>
      </w:r>
      <w:r w:rsidRPr="00B0312E">
        <w:rPr>
          <w:szCs w:val="20"/>
        </w:rPr>
        <w:t>ESV; and</w:t>
      </w:r>
    </w:p>
    <w:p w14:paraId="58CE1454" w14:textId="77777777" w:rsidR="00B0312E" w:rsidRPr="00B0312E" w:rsidRDefault="00B0312E" w:rsidP="00B0312E">
      <w:pPr>
        <w:tabs>
          <w:tab w:val="left" w:pos="993"/>
        </w:tabs>
        <w:ind w:left="993" w:hanging="284"/>
        <w:jc w:val="both"/>
        <w:rPr>
          <w:szCs w:val="20"/>
        </w:rPr>
      </w:pPr>
      <w:r w:rsidRPr="00B0312E">
        <w:rPr>
          <w:szCs w:val="20"/>
        </w:rPr>
        <w:t>b. has a standard of qualifications, proficiency</w:t>
      </w:r>
      <w:r>
        <w:rPr>
          <w:szCs w:val="20"/>
        </w:rPr>
        <w:t xml:space="preserve"> </w:t>
      </w:r>
      <w:r w:rsidRPr="00B0312E">
        <w:rPr>
          <w:szCs w:val="20"/>
        </w:rPr>
        <w:t>and experience that enable the person to</w:t>
      </w:r>
      <w:r>
        <w:rPr>
          <w:szCs w:val="20"/>
        </w:rPr>
        <w:t xml:space="preserve"> </w:t>
      </w:r>
      <w:r w:rsidRPr="00B0312E">
        <w:rPr>
          <w:szCs w:val="20"/>
        </w:rPr>
        <w:t>safely perform the work; and</w:t>
      </w:r>
    </w:p>
    <w:p w14:paraId="74EEBF24" w14:textId="77777777" w:rsidR="00B0312E" w:rsidRPr="00B0312E" w:rsidRDefault="00B0312E" w:rsidP="00B0312E">
      <w:pPr>
        <w:tabs>
          <w:tab w:val="left" w:pos="993"/>
        </w:tabs>
        <w:ind w:left="993" w:hanging="284"/>
        <w:jc w:val="both"/>
        <w:rPr>
          <w:szCs w:val="20"/>
        </w:rPr>
      </w:pPr>
      <w:r w:rsidRPr="00B0312E">
        <w:rPr>
          <w:szCs w:val="20"/>
        </w:rPr>
        <w:t>c. has been endorsed in writing by the</w:t>
      </w:r>
      <w:r>
        <w:rPr>
          <w:szCs w:val="20"/>
        </w:rPr>
        <w:t xml:space="preserve"> </w:t>
      </w:r>
      <w:r w:rsidRPr="00B0312E">
        <w:rPr>
          <w:szCs w:val="20"/>
        </w:rPr>
        <w:t>organisation (</w:t>
      </w:r>
      <w:proofErr w:type="gramStart"/>
      <w:r w:rsidRPr="00B0312E">
        <w:rPr>
          <w:szCs w:val="20"/>
        </w:rPr>
        <w:t>e.g.</w:t>
      </w:r>
      <w:proofErr w:type="gramEnd"/>
      <w:r w:rsidRPr="00B0312E">
        <w:rPr>
          <w:szCs w:val="20"/>
        </w:rPr>
        <w:t xml:space="preserve"> the employer) to perform</w:t>
      </w:r>
      <w:r>
        <w:rPr>
          <w:szCs w:val="20"/>
        </w:rPr>
        <w:t xml:space="preserve"> </w:t>
      </w:r>
      <w:r w:rsidRPr="00B0312E">
        <w:rPr>
          <w:szCs w:val="20"/>
        </w:rPr>
        <w:t>the work; and</w:t>
      </w:r>
    </w:p>
    <w:p w14:paraId="0627C61D" w14:textId="77777777" w:rsidR="00B0312E" w:rsidRPr="00B0312E" w:rsidRDefault="00B0312E" w:rsidP="00B0312E">
      <w:pPr>
        <w:tabs>
          <w:tab w:val="left" w:pos="993"/>
        </w:tabs>
        <w:ind w:left="993" w:hanging="284"/>
        <w:jc w:val="both"/>
        <w:rPr>
          <w:szCs w:val="20"/>
        </w:rPr>
      </w:pPr>
      <w:r w:rsidRPr="00B0312E">
        <w:rPr>
          <w:szCs w:val="20"/>
        </w:rPr>
        <w:t>d. has documented a hazard identification and</w:t>
      </w:r>
      <w:r>
        <w:rPr>
          <w:szCs w:val="20"/>
        </w:rPr>
        <w:t xml:space="preserve"> </w:t>
      </w:r>
      <w:r w:rsidRPr="00B0312E">
        <w:rPr>
          <w:szCs w:val="20"/>
        </w:rPr>
        <w:t>risk assessment; and</w:t>
      </w:r>
    </w:p>
    <w:p w14:paraId="3EE7E7BB" w14:textId="77777777" w:rsidR="00B0312E" w:rsidRPr="00B0312E" w:rsidRDefault="00B0312E" w:rsidP="00B0312E">
      <w:pPr>
        <w:tabs>
          <w:tab w:val="left" w:pos="993"/>
        </w:tabs>
        <w:ind w:left="993" w:hanging="284"/>
        <w:jc w:val="both"/>
        <w:rPr>
          <w:szCs w:val="20"/>
        </w:rPr>
      </w:pPr>
      <w:r w:rsidRPr="00B0312E">
        <w:rPr>
          <w:szCs w:val="20"/>
        </w:rPr>
        <w:t>e. has implemented a risk management process</w:t>
      </w:r>
      <w:r>
        <w:rPr>
          <w:szCs w:val="20"/>
        </w:rPr>
        <w:t xml:space="preserve"> </w:t>
      </w:r>
      <w:r w:rsidRPr="00B0312E">
        <w:rPr>
          <w:szCs w:val="20"/>
        </w:rPr>
        <w:t>to control hazards associated with the work;</w:t>
      </w:r>
      <w:r>
        <w:rPr>
          <w:szCs w:val="20"/>
        </w:rPr>
        <w:t xml:space="preserve"> </w:t>
      </w:r>
      <w:r w:rsidRPr="00B0312E">
        <w:rPr>
          <w:szCs w:val="20"/>
        </w:rPr>
        <w:t>and</w:t>
      </w:r>
    </w:p>
    <w:p w14:paraId="61B1B651" w14:textId="77777777" w:rsidR="00B0312E" w:rsidRDefault="00B0312E" w:rsidP="00B0312E">
      <w:pPr>
        <w:tabs>
          <w:tab w:val="left" w:pos="993"/>
        </w:tabs>
        <w:ind w:left="993" w:hanging="284"/>
        <w:jc w:val="both"/>
        <w:rPr>
          <w:szCs w:val="20"/>
        </w:rPr>
      </w:pPr>
      <w:r w:rsidRPr="00B0312E">
        <w:rPr>
          <w:szCs w:val="20"/>
        </w:rPr>
        <w:t>f. complies with ‘Electrical Safety Rules for</w:t>
      </w:r>
      <w:r>
        <w:rPr>
          <w:szCs w:val="20"/>
        </w:rPr>
        <w:t xml:space="preserve"> </w:t>
      </w:r>
      <w:r w:rsidRPr="00B0312E">
        <w:rPr>
          <w:szCs w:val="20"/>
        </w:rPr>
        <w:t>Vegetation Management Work near Overhead</w:t>
      </w:r>
      <w:r>
        <w:rPr>
          <w:szCs w:val="20"/>
        </w:rPr>
        <w:t xml:space="preserve"> </w:t>
      </w:r>
      <w:r w:rsidRPr="00B0312E">
        <w:rPr>
          <w:szCs w:val="20"/>
        </w:rPr>
        <w:t>Powerlines by Non-Electrical Workers’, as</w:t>
      </w:r>
      <w:r>
        <w:rPr>
          <w:szCs w:val="20"/>
        </w:rPr>
        <w:t xml:space="preserve"> </w:t>
      </w:r>
      <w:r w:rsidRPr="00B0312E">
        <w:rPr>
          <w:szCs w:val="20"/>
        </w:rPr>
        <w:t>published or amended from time to time by</w:t>
      </w:r>
      <w:r>
        <w:rPr>
          <w:szCs w:val="20"/>
        </w:rPr>
        <w:t xml:space="preserve"> </w:t>
      </w:r>
      <w:r w:rsidRPr="00B0312E">
        <w:rPr>
          <w:szCs w:val="20"/>
        </w:rPr>
        <w:t>Energy Safe Victoria.</w:t>
      </w:r>
    </w:p>
    <w:p w14:paraId="09E15A1E" w14:textId="5C38F411" w:rsidR="00240715" w:rsidRDefault="00240715" w:rsidP="00967A0F">
      <w:pPr>
        <w:tabs>
          <w:tab w:val="left" w:pos="567"/>
        </w:tabs>
        <w:jc w:val="both"/>
        <w:rPr>
          <w:szCs w:val="20"/>
        </w:rPr>
      </w:pPr>
    </w:p>
    <w:p w14:paraId="3C6B0D2F" w14:textId="537B51BC" w:rsidR="00CC0447" w:rsidRPr="00240715" w:rsidRDefault="00CC0447" w:rsidP="00CC0447">
      <w:pPr>
        <w:tabs>
          <w:tab w:val="left" w:pos="567"/>
        </w:tabs>
        <w:ind w:left="567"/>
        <w:jc w:val="both"/>
        <w:rPr>
          <w:sz w:val="22"/>
          <w:szCs w:val="20"/>
        </w:rPr>
      </w:pPr>
      <w:r w:rsidRPr="00240715">
        <w:rPr>
          <w:szCs w:val="18"/>
        </w:rPr>
        <w:t xml:space="preserve">The Electricity Safety </w:t>
      </w:r>
      <w:r w:rsidRPr="00E55575">
        <w:rPr>
          <w:szCs w:val="18"/>
        </w:rPr>
        <w:t>(</w:t>
      </w:r>
      <w:r w:rsidRPr="00967A0F">
        <w:rPr>
          <w:szCs w:val="18"/>
        </w:rPr>
        <w:t>General) Regulations 2019 r. 616(3) refers to a qualified person as a person who holds a current certificate, that is approved by Energy Safe Victoria, specifying satisfactory completion of a training course in tree clearing.</w:t>
      </w:r>
    </w:p>
    <w:p w14:paraId="0FF81C86" w14:textId="77777777" w:rsidR="00CC0447" w:rsidRDefault="00CC0447" w:rsidP="00B0312E">
      <w:pPr>
        <w:tabs>
          <w:tab w:val="left" w:pos="567"/>
        </w:tabs>
        <w:ind w:left="567"/>
        <w:jc w:val="both"/>
        <w:rPr>
          <w:szCs w:val="20"/>
        </w:rPr>
      </w:pPr>
    </w:p>
    <w:p w14:paraId="254AD89D" w14:textId="77777777" w:rsidR="00C03421" w:rsidRPr="00A10A7E" w:rsidRDefault="00C03421" w:rsidP="00C03421">
      <w:pPr>
        <w:tabs>
          <w:tab w:val="left" w:pos="567"/>
        </w:tabs>
        <w:ind w:left="567"/>
        <w:jc w:val="both"/>
        <w:rPr>
          <w:szCs w:val="20"/>
        </w:rPr>
      </w:pPr>
      <w:r w:rsidRPr="00A10A7E">
        <w:rPr>
          <w:szCs w:val="20"/>
        </w:rPr>
        <w:t>All vegetation workers must complete Certificate II in ESI Powerline Vegetation Control</w:t>
      </w:r>
      <w:r w:rsidR="002649C6">
        <w:rPr>
          <w:szCs w:val="20"/>
        </w:rPr>
        <w:t xml:space="preserve"> and</w:t>
      </w:r>
      <w:r w:rsidR="002649C6" w:rsidRPr="00463EA6">
        <w:rPr>
          <w:szCs w:val="20"/>
        </w:rPr>
        <w:t xml:space="preserve"> </w:t>
      </w:r>
      <w:r w:rsidR="00463EA6" w:rsidRPr="00463EA6">
        <w:t>ESV specified annual refresher</w:t>
      </w:r>
      <w:r w:rsidR="00463EA6">
        <w:t xml:space="preserve"> as specified by the ESV</w:t>
      </w:r>
      <w:r w:rsidR="00DE5B06" w:rsidRPr="00A10A7E">
        <w:rPr>
          <w:szCs w:val="20"/>
        </w:rPr>
        <w:t>.</w:t>
      </w:r>
      <w:r w:rsidRPr="00A10A7E">
        <w:rPr>
          <w:szCs w:val="20"/>
        </w:rPr>
        <w:t xml:space="preserve"> This course</w:t>
      </w:r>
      <w:r w:rsidR="00463EA6">
        <w:rPr>
          <w:szCs w:val="20"/>
        </w:rPr>
        <w:t xml:space="preserve"> and refresher training</w:t>
      </w:r>
      <w:r w:rsidRPr="00A10A7E">
        <w:rPr>
          <w:szCs w:val="20"/>
        </w:rPr>
        <w:t xml:space="preserve"> provides competencies for planning and carrying out vegetation control at and above ground level near live electrical apparatus.</w:t>
      </w:r>
      <w:r w:rsidR="00463EA6">
        <w:rPr>
          <w:szCs w:val="20"/>
        </w:rPr>
        <w:t xml:space="preserve"> Council will review the ESV training requirements prior to the development of each ELCMP.</w:t>
      </w:r>
    </w:p>
    <w:p w14:paraId="4364BCDA" w14:textId="77777777" w:rsidR="00C03421" w:rsidRPr="00A10A7E" w:rsidRDefault="00C03421" w:rsidP="00C03421">
      <w:pPr>
        <w:tabs>
          <w:tab w:val="left" w:pos="567"/>
        </w:tabs>
        <w:ind w:left="567"/>
        <w:jc w:val="both"/>
        <w:rPr>
          <w:szCs w:val="20"/>
        </w:rPr>
      </w:pPr>
    </w:p>
    <w:p w14:paraId="0AADCB6B" w14:textId="77777777" w:rsidR="003C7075" w:rsidRPr="00A10A7E" w:rsidRDefault="003C7075" w:rsidP="003C7075">
      <w:pPr>
        <w:tabs>
          <w:tab w:val="left" w:pos="567"/>
        </w:tabs>
        <w:ind w:left="567"/>
        <w:jc w:val="both"/>
        <w:rPr>
          <w:szCs w:val="20"/>
        </w:rPr>
      </w:pPr>
      <w:r w:rsidRPr="00A10A7E">
        <w:rPr>
          <w:szCs w:val="20"/>
        </w:rPr>
        <w:t>Suitably qualified arborist must hold the qualification of National Certificate Level IV in Horticulture and Arboriculture, including the “Assess Trees” and “Identify Trees” modules, or an equivalent qualification and at least three years of field experience in assessing trees.</w:t>
      </w:r>
    </w:p>
    <w:p w14:paraId="486181A4" w14:textId="77777777" w:rsidR="003C7075" w:rsidRPr="00A10A7E" w:rsidRDefault="003C7075" w:rsidP="00C03421">
      <w:pPr>
        <w:tabs>
          <w:tab w:val="left" w:pos="567"/>
        </w:tabs>
        <w:ind w:left="567"/>
        <w:jc w:val="both"/>
        <w:rPr>
          <w:szCs w:val="20"/>
        </w:rPr>
      </w:pPr>
    </w:p>
    <w:p w14:paraId="5FB74C24" w14:textId="77777777" w:rsidR="006238BE" w:rsidRPr="00A10A7E" w:rsidRDefault="006238BE" w:rsidP="006238BE">
      <w:pPr>
        <w:tabs>
          <w:tab w:val="left" w:pos="1134"/>
        </w:tabs>
        <w:ind w:left="567"/>
        <w:jc w:val="both"/>
        <w:rPr>
          <w:szCs w:val="20"/>
        </w:rPr>
      </w:pPr>
      <w:r w:rsidRPr="00A10A7E">
        <w:rPr>
          <w:szCs w:val="20"/>
        </w:rPr>
        <w:t xml:space="preserve">The Responsible Person that books training using external providers is responsible for checking that the RTO can provide the services and qualifications requested and ensuring that the RTO is an approved training provider meeting the requirements of Council. </w:t>
      </w:r>
    </w:p>
    <w:p w14:paraId="15F0D992" w14:textId="77777777" w:rsidR="006238BE" w:rsidRPr="00A10A7E" w:rsidRDefault="006238BE" w:rsidP="006238BE">
      <w:pPr>
        <w:tabs>
          <w:tab w:val="left" w:pos="1134"/>
        </w:tabs>
        <w:ind w:left="567"/>
        <w:jc w:val="both"/>
        <w:rPr>
          <w:szCs w:val="20"/>
        </w:rPr>
      </w:pPr>
    </w:p>
    <w:p w14:paraId="53D77D5F" w14:textId="77777777" w:rsidR="00E82766" w:rsidRPr="00A10A7E" w:rsidRDefault="006238BE" w:rsidP="006238BE">
      <w:pPr>
        <w:tabs>
          <w:tab w:val="left" w:pos="1134"/>
        </w:tabs>
        <w:ind w:left="567"/>
        <w:jc w:val="both"/>
        <w:rPr>
          <w:szCs w:val="20"/>
        </w:rPr>
      </w:pPr>
      <w:r w:rsidRPr="00A10A7E">
        <w:rPr>
          <w:szCs w:val="20"/>
        </w:rPr>
        <w:t xml:space="preserve">Prior to engaging with an RTO which is not an approved training provider, an investigation should be done to ascertain the RTO’s “fit” with Council.  At a </w:t>
      </w:r>
      <w:r w:rsidR="00860BD8" w:rsidRPr="00A10A7E">
        <w:rPr>
          <w:szCs w:val="20"/>
        </w:rPr>
        <w:t>minimum,</w:t>
      </w:r>
      <w:r w:rsidRPr="00A10A7E">
        <w:rPr>
          <w:szCs w:val="20"/>
        </w:rPr>
        <w:t xml:space="preserve"> the following must be considered: the RTO’s level of experience with delivering training in our industry, their training methods and learning materials, the qualifications their trainers hold, their scope of registration for running nationally accredited training listed at </w:t>
      </w:r>
      <w:hyperlink r:id="rId30" w:history="1">
        <w:r w:rsidRPr="00A10A7E">
          <w:rPr>
            <w:rStyle w:val="Hyperlink"/>
            <w:szCs w:val="20"/>
          </w:rPr>
          <w:t>www.training.gov.au</w:t>
        </w:r>
      </w:hyperlink>
      <w:r w:rsidRPr="00A10A7E">
        <w:rPr>
          <w:szCs w:val="20"/>
        </w:rPr>
        <w:t xml:space="preserve"> outlining the information relating to Nationally Recognised Training Packages requirements and units of competency.</w:t>
      </w:r>
    </w:p>
    <w:p w14:paraId="0CF17C5B" w14:textId="77777777" w:rsidR="00E82766" w:rsidRPr="00A10A7E" w:rsidRDefault="00E82766" w:rsidP="00E82766">
      <w:pPr>
        <w:tabs>
          <w:tab w:val="left" w:pos="1134"/>
        </w:tabs>
        <w:ind w:left="567"/>
        <w:jc w:val="both"/>
        <w:rPr>
          <w:szCs w:val="20"/>
        </w:rPr>
      </w:pPr>
    </w:p>
    <w:p w14:paraId="5C0F3DD9" w14:textId="77777777" w:rsidR="00F95EE8" w:rsidRPr="00F95EE8" w:rsidRDefault="00F95EE8" w:rsidP="00F95EE8">
      <w:pPr>
        <w:tabs>
          <w:tab w:val="left" w:pos="1134"/>
        </w:tabs>
        <w:ind w:left="567"/>
        <w:jc w:val="both"/>
        <w:rPr>
          <w:szCs w:val="20"/>
        </w:rPr>
      </w:pPr>
      <w:r w:rsidRPr="00F95EE8">
        <w:rPr>
          <w:szCs w:val="20"/>
        </w:rPr>
        <w:t>At the time of the Program Induction, a Personnel Training Matrix is obtained by Moorabool Shire for each person who is to work on the Declared Area Inspection and Cutting program. This matrix is cross referenced to Moorabool Shires ELCMP 022 to confirm compliance. The Personnel Training Matrix is used during the Health and Safety Audit ELCMP 004 to confirm personnel on site are compliant with the Program requirements.</w:t>
      </w:r>
    </w:p>
    <w:p w14:paraId="559C70E9" w14:textId="77777777" w:rsidR="00E82766" w:rsidRPr="00A10A7E" w:rsidRDefault="00E82766" w:rsidP="00E82766">
      <w:pPr>
        <w:tabs>
          <w:tab w:val="left" w:pos="1134"/>
        </w:tabs>
        <w:ind w:left="567"/>
        <w:jc w:val="both"/>
        <w:rPr>
          <w:szCs w:val="20"/>
        </w:rPr>
      </w:pPr>
    </w:p>
    <w:p w14:paraId="6DA4803F" w14:textId="77777777" w:rsidR="00E82766" w:rsidRPr="00A10A7E" w:rsidRDefault="00E82766" w:rsidP="00E82766">
      <w:pPr>
        <w:tabs>
          <w:tab w:val="left" w:pos="1134"/>
        </w:tabs>
        <w:ind w:left="567"/>
        <w:jc w:val="both"/>
        <w:rPr>
          <w:szCs w:val="20"/>
        </w:rPr>
      </w:pPr>
      <w:r w:rsidRPr="00A10A7E">
        <w:rPr>
          <w:szCs w:val="20"/>
        </w:rPr>
        <w:t>Council will ensure that all contract personnel are fully conversant with the work they are required to perform under the contract and that, before any work commences, they are qualified, trained, and/or suitably experienced and are competent to carry out their duties.</w:t>
      </w:r>
      <w:r w:rsidR="00DE5B06" w:rsidRPr="00A10A7E">
        <w:rPr>
          <w:szCs w:val="20"/>
        </w:rPr>
        <w:t xml:space="preserve">  In accordance with supplier contracts, a training matrix and training records of staff are provided prior to the commencement of works and the validity of which is checked during audits</w:t>
      </w:r>
      <w:r w:rsidR="0041341A" w:rsidRPr="00A10A7E">
        <w:rPr>
          <w:szCs w:val="20"/>
        </w:rPr>
        <w:t xml:space="preserve"> and prior to commencing each annual program</w:t>
      </w:r>
      <w:r w:rsidR="00DE5B06" w:rsidRPr="00A10A7E">
        <w:rPr>
          <w:szCs w:val="20"/>
        </w:rPr>
        <w:t xml:space="preserve">. </w:t>
      </w:r>
    </w:p>
    <w:p w14:paraId="5AD8D66A" w14:textId="77777777" w:rsidR="00E82766" w:rsidRPr="00A10A7E" w:rsidRDefault="00E82766" w:rsidP="00E82766">
      <w:pPr>
        <w:tabs>
          <w:tab w:val="left" w:pos="1134"/>
        </w:tabs>
        <w:ind w:left="567"/>
        <w:jc w:val="both"/>
        <w:rPr>
          <w:szCs w:val="20"/>
        </w:rPr>
      </w:pPr>
    </w:p>
    <w:p w14:paraId="4BA67F24" w14:textId="77777777" w:rsidR="00E82766" w:rsidRPr="00A10A7E" w:rsidRDefault="00E82766" w:rsidP="00E82766">
      <w:pPr>
        <w:tabs>
          <w:tab w:val="left" w:pos="1134"/>
        </w:tabs>
        <w:ind w:left="567"/>
        <w:jc w:val="both"/>
        <w:rPr>
          <w:szCs w:val="20"/>
        </w:rPr>
      </w:pPr>
      <w:r w:rsidRPr="00A10A7E">
        <w:rPr>
          <w:szCs w:val="20"/>
        </w:rPr>
        <w:t>The training needs of individual employees and sub-contractor personnel are determined by considering:</w:t>
      </w:r>
    </w:p>
    <w:p w14:paraId="4D6871BA" w14:textId="77777777" w:rsidR="00E82766" w:rsidRPr="00A10A7E" w:rsidRDefault="00E82766" w:rsidP="00E82766">
      <w:pPr>
        <w:tabs>
          <w:tab w:val="left" w:pos="1134"/>
        </w:tabs>
        <w:ind w:left="567"/>
        <w:jc w:val="both"/>
        <w:rPr>
          <w:szCs w:val="20"/>
        </w:rPr>
      </w:pPr>
      <w:r w:rsidRPr="00A10A7E">
        <w:rPr>
          <w:szCs w:val="20"/>
        </w:rPr>
        <w:t>•</w:t>
      </w:r>
      <w:r w:rsidRPr="00A10A7E">
        <w:rPr>
          <w:szCs w:val="20"/>
        </w:rPr>
        <w:tab/>
        <w:t>the contract scope of works</w:t>
      </w:r>
    </w:p>
    <w:p w14:paraId="3ADFCAC1" w14:textId="77777777" w:rsidR="00E82766" w:rsidRPr="00A10A7E" w:rsidRDefault="00E82766" w:rsidP="00E82766">
      <w:pPr>
        <w:tabs>
          <w:tab w:val="left" w:pos="1134"/>
        </w:tabs>
        <w:ind w:left="567"/>
        <w:jc w:val="both"/>
        <w:rPr>
          <w:szCs w:val="20"/>
        </w:rPr>
      </w:pPr>
      <w:r w:rsidRPr="00A10A7E">
        <w:rPr>
          <w:szCs w:val="20"/>
        </w:rPr>
        <w:t>•</w:t>
      </w:r>
      <w:r w:rsidRPr="00A10A7E">
        <w:rPr>
          <w:szCs w:val="20"/>
        </w:rPr>
        <w:tab/>
        <w:t>minimum qualification and experience requirements for the contract</w:t>
      </w:r>
    </w:p>
    <w:p w14:paraId="36723451" w14:textId="77777777" w:rsidR="00E82766" w:rsidRPr="00A10A7E" w:rsidRDefault="00E82766" w:rsidP="00E82766">
      <w:pPr>
        <w:tabs>
          <w:tab w:val="left" w:pos="1134"/>
        </w:tabs>
        <w:ind w:left="567"/>
        <w:jc w:val="both"/>
        <w:rPr>
          <w:szCs w:val="20"/>
        </w:rPr>
      </w:pPr>
      <w:r w:rsidRPr="00A10A7E">
        <w:rPr>
          <w:szCs w:val="20"/>
        </w:rPr>
        <w:t>•</w:t>
      </w:r>
      <w:r w:rsidRPr="00A10A7E">
        <w:rPr>
          <w:szCs w:val="20"/>
        </w:rPr>
        <w:tab/>
        <w:t>contract service objectives</w:t>
      </w:r>
    </w:p>
    <w:p w14:paraId="564DD7F9" w14:textId="77777777" w:rsidR="00E82766" w:rsidRPr="00A10A7E" w:rsidRDefault="00E82766" w:rsidP="00E82766">
      <w:pPr>
        <w:tabs>
          <w:tab w:val="left" w:pos="1134"/>
        </w:tabs>
        <w:ind w:left="567"/>
        <w:jc w:val="both"/>
        <w:rPr>
          <w:szCs w:val="20"/>
        </w:rPr>
      </w:pPr>
      <w:r w:rsidRPr="00A10A7E">
        <w:rPr>
          <w:szCs w:val="20"/>
        </w:rPr>
        <w:t>•</w:t>
      </w:r>
      <w:r w:rsidRPr="00A10A7E">
        <w:rPr>
          <w:szCs w:val="20"/>
        </w:rPr>
        <w:tab/>
        <w:t>the management plans</w:t>
      </w:r>
    </w:p>
    <w:p w14:paraId="03634F6A" w14:textId="77777777" w:rsidR="00E82766" w:rsidRPr="00A10A7E" w:rsidRDefault="00E82766" w:rsidP="00E82766">
      <w:pPr>
        <w:tabs>
          <w:tab w:val="left" w:pos="1134"/>
        </w:tabs>
        <w:ind w:left="567"/>
        <w:jc w:val="both"/>
        <w:rPr>
          <w:szCs w:val="20"/>
        </w:rPr>
      </w:pPr>
      <w:r w:rsidRPr="00A10A7E">
        <w:rPr>
          <w:szCs w:val="20"/>
        </w:rPr>
        <w:t>•</w:t>
      </w:r>
      <w:r w:rsidRPr="00A10A7E">
        <w:rPr>
          <w:szCs w:val="20"/>
        </w:rPr>
        <w:tab/>
        <w:t>job task requirements</w:t>
      </w:r>
    </w:p>
    <w:p w14:paraId="13EA54D3" w14:textId="77777777" w:rsidR="00E82766" w:rsidRPr="00A10A7E" w:rsidRDefault="00E82766" w:rsidP="00E82766">
      <w:pPr>
        <w:tabs>
          <w:tab w:val="left" w:pos="1134"/>
        </w:tabs>
        <w:ind w:left="567"/>
        <w:jc w:val="both"/>
        <w:rPr>
          <w:szCs w:val="20"/>
        </w:rPr>
      </w:pPr>
      <w:r w:rsidRPr="00A10A7E">
        <w:rPr>
          <w:szCs w:val="20"/>
        </w:rPr>
        <w:t>•</w:t>
      </w:r>
      <w:r w:rsidRPr="00A10A7E">
        <w:rPr>
          <w:szCs w:val="20"/>
        </w:rPr>
        <w:tab/>
        <w:t>regulations and requirements</w:t>
      </w:r>
    </w:p>
    <w:p w14:paraId="1FC4E8CA" w14:textId="77777777" w:rsidR="00E82766" w:rsidRPr="00A10A7E" w:rsidRDefault="00E82766" w:rsidP="00E82766">
      <w:pPr>
        <w:tabs>
          <w:tab w:val="left" w:pos="1134"/>
        </w:tabs>
        <w:ind w:left="567"/>
        <w:jc w:val="both"/>
        <w:rPr>
          <w:szCs w:val="20"/>
        </w:rPr>
      </w:pPr>
      <w:r w:rsidRPr="00A10A7E">
        <w:rPr>
          <w:szCs w:val="20"/>
        </w:rPr>
        <w:t>•</w:t>
      </w:r>
      <w:r w:rsidRPr="00A10A7E">
        <w:rPr>
          <w:szCs w:val="20"/>
        </w:rPr>
        <w:tab/>
        <w:t>individual skill deficiencies</w:t>
      </w:r>
    </w:p>
    <w:p w14:paraId="60234175" w14:textId="77777777" w:rsidR="0041341A" w:rsidRPr="00A10A7E" w:rsidRDefault="0041341A" w:rsidP="00E82766">
      <w:pPr>
        <w:tabs>
          <w:tab w:val="left" w:pos="1134"/>
        </w:tabs>
        <w:ind w:left="567"/>
        <w:jc w:val="both"/>
        <w:rPr>
          <w:szCs w:val="20"/>
        </w:rPr>
      </w:pPr>
      <w:r w:rsidRPr="00A10A7E">
        <w:rPr>
          <w:szCs w:val="20"/>
        </w:rPr>
        <w:t xml:space="preserve">Refer to </w:t>
      </w:r>
      <w:r w:rsidRPr="00A10A7E">
        <w:rPr>
          <w:b/>
          <w:i/>
          <w:color w:val="FF0000"/>
          <w:szCs w:val="20"/>
        </w:rPr>
        <w:t xml:space="preserve">Appendix </w:t>
      </w:r>
      <w:r w:rsidR="007053E7" w:rsidRPr="00A10A7E">
        <w:rPr>
          <w:b/>
          <w:i/>
          <w:color w:val="FF0000"/>
          <w:szCs w:val="20"/>
        </w:rPr>
        <w:t>22</w:t>
      </w:r>
      <w:r w:rsidR="007053E7" w:rsidRPr="00A10A7E">
        <w:rPr>
          <w:szCs w:val="20"/>
        </w:rPr>
        <w:t xml:space="preserve"> for</w:t>
      </w:r>
      <w:r w:rsidRPr="00A10A7E">
        <w:rPr>
          <w:szCs w:val="20"/>
        </w:rPr>
        <w:t xml:space="preserve"> training matrix.</w:t>
      </w:r>
    </w:p>
    <w:p w14:paraId="4393088F" w14:textId="77777777" w:rsidR="00E82766" w:rsidRPr="00A10A7E" w:rsidRDefault="00E82766" w:rsidP="00E82766">
      <w:pPr>
        <w:tabs>
          <w:tab w:val="left" w:pos="1134"/>
        </w:tabs>
        <w:ind w:left="567"/>
        <w:jc w:val="both"/>
        <w:rPr>
          <w:szCs w:val="20"/>
        </w:rPr>
      </w:pPr>
    </w:p>
    <w:p w14:paraId="7ABC34BB" w14:textId="77777777" w:rsidR="006238BE" w:rsidRPr="00A10A7E" w:rsidRDefault="006238BE" w:rsidP="006238BE">
      <w:pPr>
        <w:tabs>
          <w:tab w:val="left" w:pos="1134"/>
        </w:tabs>
        <w:ind w:left="567"/>
        <w:jc w:val="both"/>
        <w:rPr>
          <w:szCs w:val="20"/>
        </w:rPr>
      </w:pPr>
      <w:r w:rsidRPr="00A10A7E">
        <w:rPr>
          <w:szCs w:val="20"/>
        </w:rPr>
        <w:t xml:space="preserve">Refresher training is required for some compliance training modules and its purpose is to provide the employee with an opportunity to recall and reinforce their previously acquired knowledge and skills. At this </w:t>
      </w:r>
      <w:r w:rsidR="00860BD8" w:rsidRPr="00A10A7E">
        <w:rPr>
          <w:szCs w:val="20"/>
        </w:rPr>
        <w:t>opportunity,</w:t>
      </w:r>
      <w:r w:rsidRPr="00A10A7E">
        <w:rPr>
          <w:szCs w:val="20"/>
        </w:rPr>
        <w:t xml:space="preserve"> it is usual that a competence assessment is completed which may include a verbal, written and practical assessment. Refresher training may also include changes in legislation, changes to guidance material and information, created by returning staff after periods of extended leave or as a result of an incident investigation. </w:t>
      </w:r>
    </w:p>
    <w:p w14:paraId="213FE185" w14:textId="77777777" w:rsidR="006238BE" w:rsidRPr="00A10A7E" w:rsidRDefault="006238BE" w:rsidP="006238BE">
      <w:pPr>
        <w:tabs>
          <w:tab w:val="left" w:pos="1134"/>
        </w:tabs>
        <w:ind w:left="567"/>
        <w:jc w:val="both"/>
        <w:rPr>
          <w:szCs w:val="20"/>
        </w:rPr>
      </w:pPr>
    </w:p>
    <w:p w14:paraId="2ABB8143" w14:textId="77777777" w:rsidR="00E82766" w:rsidRPr="00A10A7E" w:rsidRDefault="00E82766" w:rsidP="00E82766">
      <w:pPr>
        <w:ind w:left="567"/>
        <w:jc w:val="both"/>
      </w:pPr>
      <w:r w:rsidRPr="00A10A7E">
        <w:t>Induction training of all Council employee</w:t>
      </w:r>
      <w:r w:rsidR="00620937" w:rsidRPr="00A10A7E">
        <w:t>s</w:t>
      </w:r>
      <w:r w:rsidRPr="00A10A7E">
        <w:t xml:space="preserve"> and contractors shall be undertaken prior to commencing or accessing the site. All employees and contractors must be inducted into the safety requirements for the contract and the site prior to being permitted to undertake works on the site. </w:t>
      </w:r>
    </w:p>
    <w:p w14:paraId="765AA7ED" w14:textId="77777777" w:rsidR="00E82766" w:rsidRPr="00A10A7E" w:rsidRDefault="00E82766" w:rsidP="00E82766"/>
    <w:p w14:paraId="0EE91EF8" w14:textId="77777777" w:rsidR="00E82766" w:rsidRPr="00A10A7E" w:rsidRDefault="00E82766" w:rsidP="00E82766">
      <w:pPr>
        <w:ind w:left="567"/>
      </w:pPr>
      <w:r w:rsidRPr="00A10A7E">
        <w:t xml:space="preserve">As a </w:t>
      </w:r>
      <w:r w:rsidR="00860BD8" w:rsidRPr="00A10A7E">
        <w:t>minimum,</w:t>
      </w:r>
      <w:r w:rsidRPr="00A10A7E">
        <w:t xml:space="preserve"> the </w:t>
      </w:r>
      <w:r w:rsidR="00B823C2" w:rsidRPr="00A10A7E">
        <w:t>Council/Contract</w:t>
      </w:r>
      <w:r w:rsidRPr="00A10A7E">
        <w:t xml:space="preserve"> Induction topics shall cover:</w:t>
      </w:r>
    </w:p>
    <w:p w14:paraId="2055CAEA" w14:textId="77777777" w:rsidR="00E82766" w:rsidRPr="00A10A7E" w:rsidRDefault="00B823C2" w:rsidP="00E82766">
      <w:pPr>
        <w:numPr>
          <w:ilvl w:val="0"/>
          <w:numId w:val="16"/>
        </w:numPr>
        <w:tabs>
          <w:tab w:val="clear" w:pos="720"/>
        </w:tabs>
        <w:ind w:left="1134" w:hanging="567"/>
        <w:jc w:val="both"/>
      </w:pPr>
      <w:r w:rsidRPr="00A10A7E">
        <w:t>Council</w:t>
      </w:r>
      <w:r w:rsidR="00E82766" w:rsidRPr="00A10A7E">
        <w:t xml:space="preserve"> Induction requirements</w:t>
      </w:r>
    </w:p>
    <w:p w14:paraId="16563D0A" w14:textId="77777777" w:rsidR="00E82766" w:rsidRPr="00A10A7E" w:rsidRDefault="00E82766" w:rsidP="00E82766">
      <w:pPr>
        <w:numPr>
          <w:ilvl w:val="0"/>
          <w:numId w:val="16"/>
        </w:numPr>
        <w:tabs>
          <w:tab w:val="clear" w:pos="720"/>
        </w:tabs>
        <w:ind w:left="1134" w:hanging="567"/>
        <w:jc w:val="both"/>
      </w:pPr>
      <w:r w:rsidRPr="00A10A7E">
        <w:t>Council Safety, Quality and Environmental Policies</w:t>
      </w:r>
    </w:p>
    <w:p w14:paraId="05706DCC" w14:textId="77777777" w:rsidR="00E82766" w:rsidRPr="00A10A7E" w:rsidRDefault="00E82766" w:rsidP="00E82766">
      <w:pPr>
        <w:numPr>
          <w:ilvl w:val="0"/>
          <w:numId w:val="16"/>
        </w:numPr>
        <w:tabs>
          <w:tab w:val="clear" w:pos="720"/>
        </w:tabs>
        <w:ind w:left="1134" w:hanging="567"/>
        <w:jc w:val="both"/>
      </w:pPr>
      <w:r w:rsidRPr="00A10A7E">
        <w:t>Site Management</w:t>
      </w:r>
    </w:p>
    <w:p w14:paraId="4530D153" w14:textId="77777777" w:rsidR="00E82766" w:rsidRPr="00A10A7E" w:rsidRDefault="00E82766" w:rsidP="00E82766"/>
    <w:p w14:paraId="7CDB290D" w14:textId="77777777" w:rsidR="00620937" w:rsidRPr="00A10A7E" w:rsidRDefault="00620937" w:rsidP="00620937">
      <w:pPr>
        <w:ind w:left="567"/>
        <w:jc w:val="both"/>
      </w:pPr>
      <w:r w:rsidRPr="00A10A7E">
        <w:t>Inductions shall be co-ordinated by the Contractors Contract Manager.</w:t>
      </w:r>
    </w:p>
    <w:p w14:paraId="7EC2D7FF" w14:textId="77777777" w:rsidR="007A20FC" w:rsidRPr="00A10A7E" w:rsidRDefault="007A20FC" w:rsidP="007A20FC">
      <w:pPr>
        <w:jc w:val="both"/>
      </w:pPr>
    </w:p>
    <w:p w14:paraId="13E550A5" w14:textId="77777777" w:rsidR="00E82766" w:rsidRPr="00A10A7E" w:rsidRDefault="00E82766" w:rsidP="006238BE">
      <w:pPr>
        <w:ind w:left="567"/>
        <w:jc w:val="both"/>
      </w:pPr>
      <w:r w:rsidRPr="00A10A7E">
        <w:t>Any persons who commence work during the life of the contract must undergo the same site induction training prior to commencing work on site.  Refer to</w:t>
      </w:r>
      <w:r w:rsidR="00487D87" w:rsidRPr="00A10A7E">
        <w:t xml:space="preserve"> </w:t>
      </w:r>
      <w:r w:rsidR="00487D87" w:rsidRPr="00A10A7E">
        <w:rPr>
          <w:b/>
          <w:color w:val="0070C0"/>
          <w:szCs w:val="20"/>
        </w:rPr>
        <w:t>ECLMP-</w:t>
      </w:r>
      <w:r w:rsidR="00FA50FF" w:rsidRPr="00A10A7E">
        <w:rPr>
          <w:b/>
          <w:color w:val="0070C0"/>
          <w:szCs w:val="20"/>
        </w:rPr>
        <w:t>0</w:t>
      </w:r>
      <w:r w:rsidR="00BB2B66" w:rsidRPr="00A10A7E">
        <w:rPr>
          <w:b/>
          <w:color w:val="0070C0"/>
          <w:szCs w:val="20"/>
        </w:rPr>
        <w:t>16</w:t>
      </w:r>
      <w:r w:rsidRPr="00A10A7E">
        <w:t xml:space="preserve"> </w:t>
      </w:r>
      <w:r w:rsidR="00487D87" w:rsidRPr="00A10A7E">
        <w:t>(</w:t>
      </w:r>
      <w:r w:rsidRPr="00A10A7E">
        <w:rPr>
          <w:b/>
          <w:i/>
          <w:color w:val="FF0000"/>
        </w:rPr>
        <w:t xml:space="preserve">Appendix </w:t>
      </w:r>
      <w:r w:rsidR="00BB2B66" w:rsidRPr="00A10A7E">
        <w:rPr>
          <w:b/>
          <w:i/>
          <w:color w:val="FF0000"/>
        </w:rPr>
        <w:t>16</w:t>
      </w:r>
      <w:r w:rsidR="00487D87" w:rsidRPr="00A10A7E">
        <w:rPr>
          <w:color w:val="FF0000"/>
        </w:rPr>
        <w:t xml:space="preserve">) </w:t>
      </w:r>
      <w:r w:rsidR="00AF3907" w:rsidRPr="00A10A7E">
        <w:t xml:space="preserve">for </w:t>
      </w:r>
      <w:r w:rsidR="00AF3907" w:rsidRPr="00A10A7E">
        <w:rPr>
          <w:i/>
        </w:rPr>
        <w:t>I</w:t>
      </w:r>
      <w:r w:rsidRPr="00A10A7E">
        <w:rPr>
          <w:i/>
        </w:rPr>
        <w:t>nduction</w:t>
      </w:r>
      <w:r w:rsidR="00AF3907" w:rsidRPr="00A10A7E">
        <w:rPr>
          <w:i/>
        </w:rPr>
        <w:t xml:space="preserve"> Checklist</w:t>
      </w:r>
      <w:r w:rsidRPr="00A10A7E">
        <w:t>.</w:t>
      </w:r>
    </w:p>
    <w:p w14:paraId="5F5378EB" w14:textId="77777777" w:rsidR="007A20FC" w:rsidRPr="00A10A7E" w:rsidRDefault="007A20FC" w:rsidP="006238BE">
      <w:pPr>
        <w:ind w:left="567"/>
        <w:jc w:val="both"/>
      </w:pPr>
    </w:p>
    <w:p w14:paraId="2052CB4E" w14:textId="77777777" w:rsidR="007A20FC" w:rsidRDefault="007A20FC" w:rsidP="006238BE">
      <w:pPr>
        <w:ind w:left="567"/>
        <w:jc w:val="both"/>
      </w:pPr>
      <w:r w:rsidRPr="00A10A7E">
        <w:t xml:space="preserve">Any employees or contractors identified to not have current training, qualification or authorisations as required will be stood down </w:t>
      </w:r>
      <w:r w:rsidR="007053E7" w:rsidRPr="00A10A7E">
        <w:t xml:space="preserve">from working on the Program </w:t>
      </w:r>
      <w:r w:rsidRPr="00A10A7E">
        <w:t xml:space="preserve">and will only be permitted to return to work for the Council when the deficiencies are rectified and at the Unit Managers discretion. </w:t>
      </w:r>
    </w:p>
    <w:p w14:paraId="70257730" w14:textId="77777777" w:rsidR="00357E6C" w:rsidRDefault="00357E6C" w:rsidP="007F5499">
      <w:pPr>
        <w:tabs>
          <w:tab w:val="left" w:pos="567"/>
        </w:tabs>
        <w:ind w:left="567" w:hanging="567"/>
        <w:jc w:val="both"/>
        <w:rPr>
          <w:rFonts w:eastAsia="Times New Roman"/>
          <w:szCs w:val="20"/>
        </w:rPr>
      </w:pPr>
    </w:p>
    <w:p w14:paraId="5913240C" w14:textId="685A685E" w:rsidR="007F5499" w:rsidRPr="004406C4" w:rsidRDefault="00357E6C" w:rsidP="007F5499">
      <w:pPr>
        <w:tabs>
          <w:tab w:val="left" w:pos="567"/>
        </w:tabs>
        <w:ind w:left="567" w:hanging="567"/>
        <w:jc w:val="both"/>
        <w:rPr>
          <w:rFonts w:eastAsia="Times New Roman"/>
          <w:szCs w:val="20"/>
        </w:rPr>
      </w:pPr>
      <w:r>
        <w:rPr>
          <w:rFonts w:eastAsia="Times New Roman"/>
          <w:szCs w:val="20"/>
        </w:rPr>
        <w:tab/>
      </w:r>
      <w:r w:rsidR="007F5499" w:rsidRPr="004406C4">
        <w:rPr>
          <w:rFonts w:eastAsia="Times New Roman"/>
          <w:szCs w:val="20"/>
        </w:rPr>
        <w:t>The ESV Safety rules contain the Safe Approach Distances (mm) for Vegetation Management Work Near OH lines when working from an insulated EWP and from the Ground.</w:t>
      </w:r>
    </w:p>
    <w:p w14:paraId="4ACA9717" w14:textId="77777777" w:rsidR="007F5499" w:rsidRPr="00A10A7E" w:rsidRDefault="007F5499" w:rsidP="006238BE">
      <w:pPr>
        <w:ind w:left="567"/>
        <w:jc w:val="both"/>
      </w:pPr>
    </w:p>
    <w:p w14:paraId="234E3373" w14:textId="77777777" w:rsidR="00F1396E" w:rsidRPr="00A10A7E" w:rsidRDefault="00F1396E" w:rsidP="00E77BAF">
      <w:pPr>
        <w:jc w:val="both"/>
        <w:rPr>
          <w:szCs w:val="20"/>
        </w:rPr>
      </w:pPr>
    </w:p>
    <w:p w14:paraId="71EFA966" w14:textId="77777777" w:rsidR="009C48FE" w:rsidRPr="00F174DE" w:rsidRDefault="009C48FE" w:rsidP="009C48FE">
      <w:pPr>
        <w:keepNext/>
        <w:ind w:left="567" w:right="1176" w:hanging="567"/>
        <w:jc w:val="both"/>
        <w:outlineLvl w:val="1"/>
        <w:rPr>
          <w:rFonts w:eastAsia="Times New Roman"/>
          <w:color w:val="00B050"/>
          <w:szCs w:val="20"/>
        </w:rPr>
      </w:pPr>
      <w:bookmarkStart w:id="50" w:name="_Toc94266319"/>
      <w:bookmarkStart w:id="51" w:name="_Toc97820834"/>
      <w:bookmarkStart w:id="52" w:name="_Toc98841857"/>
      <w:r w:rsidRPr="00F174DE">
        <w:rPr>
          <w:rFonts w:eastAsia="Times New Roman"/>
          <w:b/>
          <w:color w:val="00B050"/>
          <w:szCs w:val="20"/>
        </w:rPr>
        <w:t>4q.</w:t>
      </w:r>
      <w:r w:rsidRPr="00F174DE">
        <w:rPr>
          <w:rFonts w:eastAsia="Times New Roman"/>
          <w:b/>
          <w:color w:val="00B050"/>
          <w:szCs w:val="20"/>
        </w:rPr>
        <w:tab/>
        <w:t>Notification and consultation procedures</w:t>
      </w:r>
      <w:bookmarkEnd w:id="50"/>
      <w:bookmarkEnd w:id="51"/>
      <w:bookmarkEnd w:id="52"/>
    </w:p>
    <w:p w14:paraId="682145E9" w14:textId="77777777" w:rsidR="002D6A6D" w:rsidRPr="00A10A7E" w:rsidRDefault="002D6A6D" w:rsidP="00FA6E82">
      <w:pPr>
        <w:tabs>
          <w:tab w:val="left" w:pos="1134"/>
        </w:tabs>
        <w:jc w:val="both"/>
        <w:rPr>
          <w:b/>
          <w:szCs w:val="20"/>
        </w:rPr>
      </w:pPr>
    </w:p>
    <w:p w14:paraId="5F83F6AD" w14:textId="7F85C7C5" w:rsidR="003A3B89" w:rsidRDefault="003A3B89" w:rsidP="003A3B89">
      <w:pPr>
        <w:tabs>
          <w:tab w:val="left" w:pos="567"/>
        </w:tabs>
        <w:ind w:left="567"/>
        <w:jc w:val="both"/>
        <w:rPr>
          <w:szCs w:val="20"/>
        </w:rPr>
      </w:pPr>
      <w:r w:rsidRPr="00A10A7E">
        <w:rPr>
          <w:szCs w:val="20"/>
        </w:rPr>
        <w:t>Council will ensure adequate notice is given to affected persons in regard to programmed line clearance works. Notification of Council’s program of works will be undertaken in accordance with the Electricity Safety (Electric Line Clearance) Regulation’s 201</w:t>
      </w:r>
      <w:r w:rsidR="007D51AF" w:rsidRPr="00A10A7E">
        <w:rPr>
          <w:szCs w:val="20"/>
        </w:rPr>
        <w:t>5</w:t>
      </w:r>
      <w:r w:rsidRPr="00A10A7E">
        <w:rPr>
          <w:szCs w:val="20"/>
        </w:rPr>
        <w:t>.  Where Council intends to cut or remove a tree that is on public land or within the boundary of a private property which the responsible person neither occupies nor owns or where the tree is of cultural or environmental significance Council as the responsible person will give notice of the intended cutting or removal to all affected persons in</w:t>
      </w:r>
      <w:r w:rsidRPr="00617C50">
        <w:rPr>
          <w:szCs w:val="20"/>
        </w:rPr>
        <w:t xml:space="preserve"> accordance with the regulations.   </w:t>
      </w:r>
    </w:p>
    <w:p w14:paraId="649B2E6D" w14:textId="77777777" w:rsidR="003A3B89" w:rsidRPr="00617C50" w:rsidRDefault="003A3B89" w:rsidP="003A3B89">
      <w:pPr>
        <w:tabs>
          <w:tab w:val="left" w:pos="567"/>
        </w:tabs>
        <w:ind w:left="567"/>
        <w:jc w:val="both"/>
        <w:rPr>
          <w:szCs w:val="20"/>
        </w:rPr>
      </w:pPr>
    </w:p>
    <w:p w14:paraId="3050F4CC" w14:textId="7D3B6F8F" w:rsidR="003A3B89" w:rsidRPr="00A10A7E" w:rsidRDefault="000E0C7A" w:rsidP="003A3B89">
      <w:pPr>
        <w:tabs>
          <w:tab w:val="left" w:pos="567"/>
        </w:tabs>
        <w:ind w:left="567"/>
        <w:jc w:val="both"/>
        <w:rPr>
          <w:szCs w:val="20"/>
        </w:rPr>
      </w:pPr>
      <w:r w:rsidRPr="00617C50">
        <w:rPr>
          <w:szCs w:val="20"/>
        </w:rPr>
        <w:t xml:space="preserve">Prior to the </w:t>
      </w:r>
      <w:r w:rsidRPr="00A10A7E">
        <w:rPr>
          <w:szCs w:val="20"/>
        </w:rPr>
        <w:t>commencement of programmed</w:t>
      </w:r>
      <w:r>
        <w:rPr>
          <w:szCs w:val="20"/>
        </w:rPr>
        <w:t xml:space="preserve"> </w:t>
      </w:r>
      <w:r w:rsidRPr="00617C50">
        <w:rPr>
          <w:szCs w:val="20"/>
        </w:rPr>
        <w:t>works</w:t>
      </w:r>
      <w:r>
        <w:rPr>
          <w:szCs w:val="20"/>
        </w:rPr>
        <w:t>, a</w:t>
      </w:r>
      <w:r w:rsidRPr="00617C50">
        <w:rPr>
          <w:szCs w:val="20"/>
        </w:rPr>
        <w:t xml:space="preserve"> notice will be given by publication </w:t>
      </w:r>
      <w:r>
        <w:rPr>
          <w:szCs w:val="20"/>
        </w:rPr>
        <w:t xml:space="preserve">on the Moorabool Shire Web site and/or </w:t>
      </w:r>
      <w:r w:rsidRPr="00617C50">
        <w:rPr>
          <w:szCs w:val="20"/>
        </w:rPr>
        <w:t xml:space="preserve">in a newspaper circulating generally in the locality of the land in which the tree is to be cut or removed at </w:t>
      </w:r>
      <w:r w:rsidRPr="00A10A7E">
        <w:rPr>
          <w:szCs w:val="20"/>
        </w:rPr>
        <w:t>least</w:t>
      </w:r>
      <w:r w:rsidR="003A3B89" w:rsidRPr="00A10A7E">
        <w:rPr>
          <w:szCs w:val="20"/>
        </w:rPr>
        <w:t xml:space="preserve"> 14 days and no more than 60 days before the intended works.  </w:t>
      </w:r>
      <w:r w:rsidR="003C7075" w:rsidRPr="00A10A7E">
        <w:rPr>
          <w:szCs w:val="20"/>
        </w:rPr>
        <w:t xml:space="preserve"> Those customers directly affected by works will also be notified in writing</w:t>
      </w:r>
      <w:r w:rsidR="00404D62" w:rsidRPr="00A10A7E">
        <w:rPr>
          <w:szCs w:val="20"/>
        </w:rPr>
        <w:t xml:space="preserve"> (refer </w:t>
      </w:r>
      <w:r w:rsidR="00404D62" w:rsidRPr="00A10A7E">
        <w:rPr>
          <w:b/>
          <w:i/>
          <w:color w:val="FF0000"/>
          <w:szCs w:val="20"/>
        </w:rPr>
        <w:t>Appendix 24</w:t>
      </w:r>
      <w:r w:rsidR="00404D62" w:rsidRPr="00A10A7E">
        <w:rPr>
          <w:szCs w:val="20"/>
        </w:rPr>
        <w:t>)</w:t>
      </w:r>
      <w:r w:rsidR="00B62903" w:rsidRPr="00A10A7E">
        <w:rPr>
          <w:szCs w:val="20"/>
        </w:rPr>
        <w:t xml:space="preserve"> and a Newspaper Notice will be advertised for the general public (refer </w:t>
      </w:r>
      <w:r w:rsidR="00B62903" w:rsidRPr="00A10A7E">
        <w:rPr>
          <w:b/>
          <w:i/>
          <w:color w:val="FF0000"/>
          <w:szCs w:val="20"/>
        </w:rPr>
        <w:t>Appendix 28</w:t>
      </w:r>
      <w:r w:rsidR="00B62903" w:rsidRPr="00A10A7E">
        <w:rPr>
          <w:szCs w:val="20"/>
        </w:rPr>
        <w:t>)</w:t>
      </w:r>
      <w:r w:rsidR="003C7075" w:rsidRPr="00A10A7E">
        <w:rPr>
          <w:szCs w:val="20"/>
        </w:rPr>
        <w:t>.</w:t>
      </w:r>
    </w:p>
    <w:p w14:paraId="2CCC10D9" w14:textId="77777777" w:rsidR="003A3B89" w:rsidRPr="00A10A7E" w:rsidRDefault="003A3B89" w:rsidP="003A3B89">
      <w:pPr>
        <w:tabs>
          <w:tab w:val="left" w:pos="567"/>
        </w:tabs>
        <w:ind w:left="567"/>
        <w:jc w:val="both"/>
        <w:rPr>
          <w:szCs w:val="20"/>
        </w:rPr>
      </w:pPr>
    </w:p>
    <w:p w14:paraId="2BAF2D66" w14:textId="77777777" w:rsidR="008B27F1" w:rsidRDefault="008B27F1" w:rsidP="003A3B89">
      <w:pPr>
        <w:tabs>
          <w:tab w:val="left" w:pos="567"/>
        </w:tabs>
        <w:ind w:left="567"/>
        <w:jc w:val="both"/>
        <w:rPr>
          <w:szCs w:val="20"/>
        </w:rPr>
      </w:pPr>
      <w:r w:rsidRPr="00A10A7E">
        <w:rPr>
          <w:szCs w:val="20"/>
        </w:rPr>
        <w:t>Council will conduct minuted operations meetings during the inspection and cutting phases to ensure that the program is running to the Works Schedule (</w:t>
      </w:r>
      <w:r w:rsidRPr="00A10A7E">
        <w:rPr>
          <w:b/>
          <w:i/>
          <w:color w:val="FF0000"/>
          <w:szCs w:val="20"/>
        </w:rPr>
        <w:t xml:space="preserve">Appendix </w:t>
      </w:r>
      <w:r w:rsidR="00EF5D2C" w:rsidRPr="00A10A7E">
        <w:rPr>
          <w:b/>
          <w:i/>
          <w:color w:val="FF0000"/>
          <w:szCs w:val="20"/>
        </w:rPr>
        <w:t>23</w:t>
      </w:r>
      <w:r w:rsidRPr="00A10A7E">
        <w:rPr>
          <w:szCs w:val="20"/>
        </w:rPr>
        <w:t xml:space="preserve">).  If </w:t>
      </w:r>
      <w:r w:rsidR="00B02395">
        <w:rPr>
          <w:szCs w:val="20"/>
        </w:rPr>
        <w:t xml:space="preserve">the time from last </w:t>
      </w:r>
      <w:r w:rsidRPr="00A10A7E">
        <w:rPr>
          <w:szCs w:val="20"/>
        </w:rPr>
        <w:t>notification</w:t>
      </w:r>
      <w:r w:rsidR="00B02395">
        <w:rPr>
          <w:szCs w:val="20"/>
        </w:rPr>
        <w:t xml:space="preserve"> becomes greater than 60 </w:t>
      </w:r>
      <w:r w:rsidR="00860BD8">
        <w:rPr>
          <w:szCs w:val="20"/>
        </w:rPr>
        <w:t>days,</w:t>
      </w:r>
      <w:r w:rsidR="00B02395">
        <w:rPr>
          <w:szCs w:val="20"/>
        </w:rPr>
        <w:t xml:space="preserve"> then cutting shall stop. Cutting cannot continue unless the notification period is greater than 14 days. </w:t>
      </w:r>
    </w:p>
    <w:p w14:paraId="7A6D705A" w14:textId="77777777" w:rsidR="008B27F1" w:rsidRDefault="008B27F1" w:rsidP="003A3B89">
      <w:pPr>
        <w:tabs>
          <w:tab w:val="left" w:pos="567"/>
        </w:tabs>
        <w:ind w:left="567"/>
        <w:jc w:val="both"/>
        <w:rPr>
          <w:szCs w:val="20"/>
        </w:rPr>
      </w:pPr>
    </w:p>
    <w:p w14:paraId="537C25C7" w14:textId="77777777" w:rsidR="003A3B89" w:rsidRDefault="003A3B89" w:rsidP="003A3B89">
      <w:pPr>
        <w:tabs>
          <w:tab w:val="left" w:pos="567"/>
        </w:tabs>
        <w:ind w:left="567"/>
        <w:jc w:val="both"/>
        <w:rPr>
          <w:szCs w:val="20"/>
        </w:rPr>
      </w:pPr>
      <w:r w:rsidRPr="00617C50">
        <w:rPr>
          <w:szCs w:val="20"/>
        </w:rPr>
        <w:t>Where the tree intended for cutting or removal is a tree of cultural or environmental significance, notice will include the impact of the cutting or removal of the tree and the actions to be taken to minimise that impact. Decisions on removal or “clearing” of trees will be in accordance with</w:t>
      </w:r>
      <w:r w:rsidR="00C77542">
        <w:rPr>
          <w:szCs w:val="20"/>
        </w:rPr>
        <w:t xml:space="preserve"> </w:t>
      </w:r>
      <w:r w:rsidR="00C77542" w:rsidRPr="00A10A7E">
        <w:rPr>
          <w:b/>
          <w:i/>
          <w:szCs w:val="20"/>
        </w:rPr>
        <w:t>Section 3i</w:t>
      </w:r>
      <w:r w:rsidR="00C77542" w:rsidRPr="00A10A7E">
        <w:rPr>
          <w:szCs w:val="20"/>
        </w:rPr>
        <w:t>.</w:t>
      </w:r>
      <w:r w:rsidRPr="00617C50">
        <w:rPr>
          <w:szCs w:val="20"/>
        </w:rPr>
        <w:t xml:space="preserve"> </w:t>
      </w:r>
    </w:p>
    <w:p w14:paraId="5CC23183" w14:textId="77777777" w:rsidR="00A10A7E" w:rsidRDefault="00A10A7E" w:rsidP="003A3B89">
      <w:pPr>
        <w:tabs>
          <w:tab w:val="left" w:pos="567"/>
        </w:tabs>
        <w:ind w:left="567"/>
        <w:jc w:val="both"/>
        <w:rPr>
          <w:szCs w:val="20"/>
        </w:rPr>
      </w:pPr>
    </w:p>
    <w:p w14:paraId="20F24FD9" w14:textId="77777777" w:rsidR="003A3B89" w:rsidRDefault="003A3B89" w:rsidP="003A3B89">
      <w:pPr>
        <w:tabs>
          <w:tab w:val="left" w:pos="567"/>
        </w:tabs>
        <w:ind w:left="567"/>
        <w:jc w:val="both"/>
        <w:rPr>
          <w:szCs w:val="20"/>
        </w:rPr>
      </w:pPr>
      <w:r w:rsidRPr="00617C50">
        <w:rPr>
          <w:szCs w:val="20"/>
        </w:rPr>
        <w:t xml:space="preserve">By maintaining the annual inspection and cutting program and allowing for growth for individual species no urgent pruning or clearing should be required. In the case of urgent cutting or removal being required, Council will ensure that the process </w:t>
      </w:r>
      <w:r w:rsidRPr="00FC2264">
        <w:rPr>
          <w:szCs w:val="20"/>
        </w:rPr>
        <w:t>identified under “</w:t>
      </w:r>
      <w:r w:rsidRPr="00FC2264">
        <w:rPr>
          <w:b/>
          <w:i/>
          <w:szCs w:val="20"/>
        </w:rPr>
        <w:t>Emergency Cutting and Pruning</w:t>
      </w:r>
      <w:r w:rsidRPr="00FC2264">
        <w:rPr>
          <w:szCs w:val="20"/>
        </w:rPr>
        <w:t>” is</w:t>
      </w:r>
      <w:r w:rsidRPr="00617C50">
        <w:rPr>
          <w:szCs w:val="20"/>
        </w:rPr>
        <w:t xml:space="preserve"> followed, in accordance with the requirements of the Code.  </w:t>
      </w:r>
    </w:p>
    <w:p w14:paraId="0AEE08D5" w14:textId="77777777" w:rsidR="001323C5" w:rsidRDefault="001323C5" w:rsidP="00FA6E82">
      <w:pPr>
        <w:tabs>
          <w:tab w:val="left" w:pos="1134"/>
        </w:tabs>
        <w:jc w:val="both"/>
        <w:rPr>
          <w:b/>
          <w:szCs w:val="20"/>
        </w:rPr>
      </w:pPr>
    </w:p>
    <w:p w14:paraId="22027F82" w14:textId="77777777" w:rsidR="009E1885" w:rsidRPr="00381754" w:rsidRDefault="009E1885" w:rsidP="009E1885">
      <w:pPr>
        <w:keepNext/>
        <w:ind w:left="567" w:right="1176" w:hanging="567"/>
        <w:jc w:val="both"/>
        <w:outlineLvl w:val="1"/>
        <w:rPr>
          <w:rFonts w:eastAsia="Times New Roman"/>
          <w:color w:val="00B050"/>
          <w:szCs w:val="20"/>
        </w:rPr>
      </w:pPr>
      <w:bookmarkStart w:id="53" w:name="_Toc94266320"/>
      <w:bookmarkStart w:id="54" w:name="_Toc97820835"/>
      <w:bookmarkStart w:id="55" w:name="_Toc98841858"/>
      <w:r w:rsidRPr="00381754">
        <w:rPr>
          <w:rFonts w:eastAsia="Times New Roman"/>
          <w:b/>
          <w:color w:val="00B050"/>
          <w:szCs w:val="20"/>
        </w:rPr>
        <w:t>4r.</w:t>
      </w:r>
      <w:r w:rsidRPr="00381754">
        <w:rPr>
          <w:rFonts w:eastAsia="Times New Roman"/>
          <w:b/>
          <w:color w:val="00B050"/>
          <w:szCs w:val="20"/>
        </w:rPr>
        <w:tab/>
        <w:t>Dispute resolution procedures</w:t>
      </w:r>
      <w:bookmarkEnd w:id="53"/>
      <w:bookmarkEnd w:id="54"/>
      <w:bookmarkEnd w:id="55"/>
    </w:p>
    <w:p w14:paraId="64AB99D2" w14:textId="77777777" w:rsidR="003D1466" w:rsidRDefault="003D1466" w:rsidP="00FA6E82">
      <w:pPr>
        <w:ind w:left="567" w:hanging="567"/>
        <w:jc w:val="both"/>
        <w:rPr>
          <w:szCs w:val="20"/>
        </w:rPr>
      </w:pPr>
    </w:p>
    <w:p w14:paraId="2638FC09" w14:textId="77777777" w:rsidR="003C7075" w:rsidRPr="00A10A7E" w:rsidRDefault="009B0BCC" w:rsidP="008A2B7A">
      <w:pPr>
        <w:ind w:left="567"/>
        <w:jc w:val="both"/>
        <w:rPr>
          <w:szCs w:val="20"/>
        </w:rPr>
      </w:pPr>
      <w:proofErr w:type="gramStart"/>
      <w:r>
        <w:rPr>
          <w:szCs w:val="20"/>
        </w:rPr>
        <w:t>In regards to</w:t>
      </w:r>
      <w:proofErr w:type="gramEnd"/>
      <w:r>
        <w:rPr>
          <w:szCs w:val="20"/>
        </w:rPr>
        <w:t xml:space="preserve"> trees that are part of a dispute, i</w:t>
      </w:r>
      <w:r w:rsidR="003C7075" w:rsidRPr="00A10A7E">
        <w:rPr>
          <w:szCs w:val="20"/>
        </w:rPr>
        <w:t xml:space="preserve">f the vegetation is </w:t>
      </w:r>
      <w:r w:rsidR="00C77542" w:rsidRPr="00A10A7E">
        <w:rPr>
          <w:szCs w:val="20"/>
        </w:rPr>
        <w:t xml:space="preserve">identified as being </w:t>
      </w:r>
      <w:r w:rsidR="003C7075" w:rsidRPr="00A10A7E">
        <w:rPr>
          <w:szCs w:val="20"/>
        </w:rPr>
        <w:t>not compliant</w:t>
      </w:r>
      <w:r w:rsidR="00C77542" w:rsidRPr="00A10A7E">
        <w:rPr>
          <w:szCs w:val="20"/>
        </w:rPr>
        <w:t>, t</w:t>
      </w:r>
      <w:r w:rsidR="003C7075" w:rsidRPr="00A10A7E">
        <w:rPr>
          <w:szCs w:val="20"/>
        </w:rPr>
        <w:t xml:space="preserve">he </w:t>
      </w:r>
      <w:r w:rsidR="00C77542" w:rsidRPr="00A10A7E">
        <w:rPr>
          <w:szCs w:val="20"/>
        </w:rPr>
        <w:t>vegetation</w:t>
      </w:r>
      <w:r w:rsidR="003C7075" w:rsidRPr="00A10A7E">
        <w:rPr>
          <w:szCs w:val="20"/>
        </w:rPr>
        <w:t xml:space="preserve"> will be treated and cleared as per the urgent pruning process</w:t>
      </w:r>
      <w:r w:rsidR="00C77542" w:rsidRPr="00A10A7E">
        <w:rPr>
          <w:szCs w:val="20"/>
        </w:rPr>
        <w:t>.</w:t>
      </w:r>
    </w:p>
    <w:p w14:paraId="7329AA93" w14:textId="77777777" w:rsidR="003C7075" w:rsidRPr="00A10A7E" w:rsidRDefault="003C7075" w:rsidP="008A2B7A">
      <w:pPr>
        <w:ind w:left="567"/>
        <w:jc w:val="both"/>
        <w:rPr>
          <w:szCs w:val="20"/>
        </w:rPr>
      </w:pPr>
    </w:p>
    <w:p w14:paraId="2081CA48" w14:textId="58E7F303" w:rsidR="00845208" w:rsidRDefault="00845208" w:rsidP="00712BE9">
      <w:pPr>
        <w:ind w:left="567"/>
        <w:jc w:val="both"/>
        <w:rPr>
          <w:szCs w:val="20"/>
        </w:rPr>
      </w:pPr>
      <w:r w:rsidRPr="00AB4D4C">
        <w:rPr>
          <w:szCs w:val="20"/>
        </w:rPr>
        <w:t>All enquiries should be managed to avoid disputes or complaints if reasonable to do so</w:t>
      </w:r>
      <w:r>
        <w:rPr>
          <w:szCs w:val="20"/>
        </w:rPr>
        <w:t xml:space="preserve"> and the Moorabool Customer Charter shall be complied with</w:t>
      </w:r>
      <w:r w:rsidRPr="00AB4D4C">
        <w:rPr>
          <w:szCs w:val="20"/>
        </w:rPr>
        <w:t>. Disputes should be resolved as per the following process however at any stage an affected person may choose to raise a complaint via M</w:t>
      </w:r>
      <w:r>
        <w:rPr>
          <w:szCs w:val="20"/>
        </w:rPr>
        <w:t>oorabool</w:t>
      </w:r>
      <w:r w:rsidRPr="00AB4D4C">
        <w:rPr>
          <w:szCs w:val="20"/>
        </w:rPr>
        <w:t xml:space="preserve"> Shires formal complaints handling policy.</w:t>
      </w:r>
      <w:r>
        <w:rPr>
          <w:szCs w:val="20"/>
        </w:rPr>
        <w:t xml:space="preserve"> </w:t>
      </w:r>
      <w:hyperlink r:id="rId31" w:history="1">
        <w:r w:rsidR="00596A51" w:rsidRPr="009A23B4">
          <w:rPr>
            <w:rStyle w:val="Hyperlink"/>
          </w:rPr>
          <w:t>https://www.moorabool.vic.gov.au/About-Council/Contact-us/Our-commitment-to-you/How-we-handle-complaints</w:t>
        </w:r>
      </w:hyperlink>
      <w:r>
        <w:rPr>
          <w:szCs w:val="20"/>
        </w:rPr>
        <w:t>.</w:t>
      </w:r>
      <w:r w:rsidRPr="00AB4D4C">
        <w:rPr>
          <w:szCs w:val="20"/>
        </w:rPr>
        <w:t xml:space="preserve"> </w:t>
      </w:r>
    </w:p>
    <w:p w14:paraId="2E39EFD1" w14:textId="77777777" w:rsidR="00A66516" w:rsidRDefault="00A66516" w:rsidP="008A2B7A">
      <w:pPr>
        <w:ind w:left="567"/>
        <w:jc w:val="both"/>
        <w:rPr>
          <w:szCs w:val="20"/>
        </w:rPr>
      </w:pPr>
    </w:p>
    <w:p w14:paraId="7FB1FF96" w14:textId="762099DE" w:rsidR="00252825" w:rsidRDefault="008A2B7A" w:rsidP="00252825">
      <w:pPr>
        <w:ind w:left="567"/>
        <w:jc w:val="both"/>
      </w:pPr>
      <w:r>
        <w:rPr>
          <w:szCs w:val="20"/>
        </w:rPr>
        <w:t xml:space="preserve">For the purposes of dispute resolution, </w:t>
      </w:r>
      <w:r w:rsidR="00252825">
        <w:rPr>
          <w:szCs w:val="20"/>
        </w:rPr>
        <w:t xml:space="preserve">the dispute resolution procedure is available for inspection at Council offices during normal business hours.  The procedure is also published on Council’s website. </w:t>
      </w:r>
      <w:hyperlink r:id="rId32" w:history="1">
        <w:r w:rsidR="005A09DE" w:rsidRPr="009A23B4">
          <w:rPr>
            <w:rStyle w:val="Hyperlink"/>
          </w:rPr>
          <w:t>https://www.moorabool.vic.gov.au/About-Council/Contact-us/Our-commitment-to-you/Our-service-commitments</w:t>
        </w:r>
      </w:hyperlink>
    </w:p>
    <w:p w14:paraId="537E52B4" w14:textId="77777777" w:rsidR="005A09DE" w:rsidRDefault="005A09DE" w:rsidP="005A09DE">
      <w:pPr>
        <w:jc w:val="both"/>
        <w:rPr>
          <w:szCs w:val="20"/>
        </w:rPr>
      </w:pPr>
    </w:p>
    <w:p w14:paraId="6AA71573" w14:textId="77777777" w:rsidR="00252825" w:rsidRDefault="00252825" w:rsidP="008A2B7A">
      <w:pPr>
        <w:ind w:left="567"/>
        <w:jc w:val="both"/>
        <w:rPr>
          <w:szCs w:val="20"/>
        </w:rPr>
      </w:pPr>
    </w:p>
    <w:tbl>
      <w:tblPr>
        <w:tblW w:w="9072" w:type="dxa"/>
        <w:tblInd w:w="562" w:type="dxa"/>
        <w:tblCellMar>
          <w:left w:w="0" w:type="dxa"/>
          <w:right w:w="0" w:type="dxa"/>
        </w:tblCellMar>
        <w:tblLook w:val="04A0" w:firstRow="1" w:lastRow="0" w:firstColumn="1" w:lastColumn="0" w:noHBand="0" w:noVBand="1"/>
      </w:tblPr>
      <w:tblGrid>
        <w:gridCol w:w="3256"/>
        <w:gridCol w:w="5816"/>
      </w:tblGrid>
      <w:tr w:rsidR="00252825" w14:paraId="4FD5D3AA" w14:textId="77777777" w:rsidTr="00252825">
        <w:tc>
          <w:tcPr>
            <w:tcW w:w="325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EED5A3" w14:textId="77777777" w:rsidR="00252825" w:rsidRDefault="00252825">
            <w:pPr>
              <w:spacing w:before="40" w:after="40"/>
              <w:jc w:val="both"/>
              <w:rPr>
                <w:b/>
                <w:bCs/>
                <w:szCs w:val="20"/>
              </w:rPr>
            </w:pPr>
            <w:r>
              <w:rPr>
                <w:b/>
                <w:bCs/>
                <w:szCs w:val="20"/>
              </w:rPr>
              <w:t>Address of Principle office:</w:t>
            </w:r>
          </w:p>
        </w:tc>
        <w:tc>
          <w:tcPr>
            <w:tcW w:w="581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386A788" w14:textId="77777777" w:rsidR="00252825" w:rsidRDefault="00252825">
            <w:pPr>
              <w:spacing w:before="40" w:after="40"/>
              <w:jc w:val="both"/>
              <w:rPr>
                <w:szCs w:val="20"/>
              </w:rPr>
            </w:pPr>
            <w:r>
              <w:rPr>
                <w:szCs w:val="20"/>
              </w:rPr>
              <w:t xml:space="preserve">15 Stead </w:t>
            </w:r>
            <w:proofErr w:type="gramStart"/>
            <w:r>
              <w:rPr>
                <w:szCs w:val="20"/>
              </w:rPr>
              <w:t>Street  Ballan</w:t>
            </w:r>
            <w:proofErr w:type="gramEnd"/>
            <w:r>
              <w:rPr>
                <w:szCs w:val="20"/>
              </w:rPr>
              <w:t>  3342</w:t>
            </w:r>
          </w:p>
        </w:tc>
      </w:tr>
      <w:tr w:rsidR="00252825" w14:paraId="093B408C" w14:textId="77777777" w:rsidTr="00252825">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25F0A1" w14:textId="77777777" w:rsidR="00252825" w:rsidRDefault="00252825">
            <w:pPr>
              <w:spacing w:before="40" w:after="40"/>
              <w:jc w:val="both"/>
              <w:rPr>
                <w:b/>
                <w:bCs/>
                <w:szCs w:val="20"/>
              </w:rPr>
            </w:pPr>
            <w:r>
              <w:rPr>
                <w:b/>
                <w:bCs/>
                <w:szCs w:val="20"/>
              </w:rPr>
              <w:t>Normal business hours:</w:t>
            </w:r>
          </w:p>
        </w:tc>
        <w:tc>
          <w:tcPr>
            <w:tcW w:w="58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8D4275" w14:textId="77777777" w:rsidR="00252825" w:rsidRDefault="00252825">
            <w:pPr>
              <w:spacing w:before="40" w:after="40"/>
              <w:jc w:val="both"/>
              <w:rPr>
                <w:szCs w:val="20"/>
              </w:rPr>
            </w:pPr>
            <w:r>
              <w:rPr>
                <w:szCs w:val="20"/>
              </w:rPr>
              <w:t>Open 8:30am to 5:00pm Mon - Fri (excluding Public Holidays)</w:t>
            </w:r>
          </w:p>
        </w:tc>
      </w:tr>
      <w:tr w:rsidR="00252825" w14:paraId="596A8E17" w14:textId="77777777" w:rsidTr="00252825">
        <w:tc>
          <w:tcPr>
            <w:tcW w:w="32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27FD9F" w14:textId="77777777" w:rsidR="00252825" w:rsidRDefault="00252825">
            <w:pPr>
              <w:spacing w:before="40" w:after="40"/>
              <w:jc w:val="both"/>
              <w:rPr>
                <w:b/>
                <w:bCs/>
                <w:szCs w:val="20"/>
              </w:rPr>
            </w:pPr>
            <w:r>
              <w:rPr>
                <w:b/>
                <w:bCs/>
                <w:szCs w:val="20"/>
              </w:rPr>
              <w:t>Telephone:</w:t>
            </w:r>
          </w:p>
        </w:tc>
        <w:tc>
          <w:tcPr>
            <w:tcW w:w="581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399088" w14:textId="77777777" w:rsidR="00252825" w:rsidRDefault="00252825">
            <w:pPr>
              <w:spacing w:before="40" w:after="40"/>
              <w:jc w:val="both"/>
              <w:rPr>
                <w:szCs w:val="20"/>
              </w:rPr>
            </w:pPr>
            <w:r>
              <w:rPr>
                <w:szCs w:val="20"/>
              </w:rPr>
              <w:t>03 5366 7100</w:t>
            </w:r>
          </w:p>
        </w:tc>
      </w:tr>
      <w:tr w:rsidR="00252825" w14:paraId="084C138A" w14:textId="77777777" w:rsidTr="00252825">
        <w:tc>
          <w:tcPr>
            <w:tcW w:w="3256" w:type="dxa"/>
            <w:tcBorders>
              <w:top w:val="nil"/>
              <w:left w:val="single" w:sz="8" w:space="0" w:color="auto"/>
              <w:bottom w:val="single" w:sz="8" w:space="0" w:color="auto"/>
              <w:right w:val="single" w:sz="8" w:space="0" w:color="auto"/>
            </w:tcBorders>
            <w:shd w:val="clear" w:color="auto" w:fill="92D050"/>
            <w:tcMar>
              <w:top w:w="0" w:type="dxa"/>
              <w:left w:w="108" w:type="dxa"/>
              <w:bottom w:w="0" w:type="dxa"/>
              <w:right w:w="108" w:type="dxa"/>
            </w:tcMar>
            <w:vAlign w:val="center"/>
            <w:hideMark/>
          </w:tcPr>
          <w:p w14:paraId="67D9FCA4" w14:textId="77777777" w:rsidR="00252825" w:rsidRDefault="00252825">
            <w:pPr>
              <w:spacing w:before="40" w:after="40"/>
              <w:jc w:val="both"/>
              <w:rPr>
                <w:b/>
                <w:bCs/>
                <w:szCs w:val="20"/>
              </w:rPr>
            </w:pPr>
            <w:r>
              <w:rPr>
                <w:b/>
                <w:bCs/>
                <w:szCs w:val="20"/>
              </w:rPr>
              <w:t>e-mail:</w:t>
            </w:r>
          </w:p>
        </w:tc>
        <w:tc>
          <w:tcPr>
            <w:tcW w:w="5816" w:type="dxa"/>
            <w:tcBorders>
              <w:top w:val="nil"/>
              <w:left w:val="nil"/>
              <w:bottom w:val="single" w:sz="8" w:space="0" w:color="auto"/>
              <w:right w:val="single" w:sz="8" w:space="0" w:color="auto"/>
            </w:tcBorders>
            <w:shd w:val="clear" w:color="auto" w:fill="92D050"/>
            <w:tcMar>
              <w:top w:w="0" w:type="dxa"/>
              <w:left w:w="108" w:type="dxa"/>
              <w:bottom w:w="0" w:type="dxa"/>
              <w:right w:w="108" w:type="dxa"/>
            </w:tcMar>
            <w:vAlign w:val="center"/>
            <w:hideMark/>
          </w:tcPr>
          <w:p w14:paraId="30BE1C2F" w14:textId="77777777" w:rsidR="00252825" w:rsidRDefault="00894966">
            <w:pPr>
              <w:spacing w:before="40" w:after="40"/>
              <w:jc w:val="both"/>
              <w:rPr>
                <w:szCs w:val="20"/>
              </w:rPr>
            </w:pPr>
            <w:hyperlink r:id="rId33" w:history="1">
              <w:r w:rsidR="00252825">
                <w:rPr>
                  <w:rStyle w:val="Hyperlink"/>
                  <w:szCs w:val="20"/>
                </w:rPr>
                <w:t>CService@moorabool.vic.gov.au</w:t>
              </w:r>
            </w:hyperlink>
          </w:p>
        </w:tc>
      </w:tr>
    </w:tbl>
    <w:p w14:paraId="69964E27" w14:textId="77777777" w:rsidR="00252825" w:rsidRDefault="00252825" w:rsidP="008A2B7A">
      <w:pPr>
        <w:ind w:left="567"/>
        <w:jc w:val="both"/>
        <w:rPr>
          <w:szCs w:val="20"/>
        </w:rPr>
      </w:pPr>
    </w:p>
    <w:p w14:paraId="464110C6" w14:textId="77777777" w:rsidR="008A2B7A" w:rsidRDefault="008A2B7A" w:rsidP="008A2B7A">
      <w:pPr>
        <w:ind w:left="567"/>
        <w:jc w:val="both"/>
        <w:rPr>
          <w:szCs w:val="20"/>
        </w:rPr>
      </w:pPr>
    </w:p>
    <w:p w14:paraId="492D5744" w14:textId="77777777" w:rsidR="0007756E" w:rsidRDefault="0007756E" w:rsidP="0007756E">
      <w:pPr>
        <w:ind w:left="567"/>
        <w:jc w:val="both"/>
        <w:rPr>
          <w:szCs w:val="20"/>
        </w:rPr>
      </w:pPr>
      <w:r w:rsidRPr="0007756E">
        <w:rPr>
          <w:b/>
          <w:i/>
          <w:szCs w:val="20"/>
        </w:rPr>
        <w:t>First Level of Contact</w:t>
      </w:r>
      <w:r w:rsidRPr="0007756E">
        <w:rPr>
          <w:szCs w:val="20"/>
        </w:rPr>
        <w:t xml:space="preserve"> - The </w:t>
      </w:r>
      <w:r w:rsidR="007B4713">
        <w:rPr>
          <w:szCs w:val="20"/>
        </w:rPr>
        <w:t>Contractor Employee</w:t>
      </w:r>
      <w:r w:rsidRPr="0007756E">
        <w:rPr>
          <w:szCs w:val="20"/>
        </w:rPr>
        <w:t xml:space="preserve"> </w:t>
      </w:r>
      <w:r w:rsidR="001A23D3" w:rsidRPr="008A2B7A">
        <w:rPr>
          <w:szCs w:val="20"/>
        </w:rPr>
        <w:t>endeavours to</w:t>
      </w:r>
      <w:r w:rsidRPr="0007756E">
        <w:rPr>
          <w:szCs w:val="20"/>
        </w:rPr>
        <w:t xml:space="preserve"> resolve any disputes arising from the execution of their duties in a fair and reasonable manner. Disputes cost time and money and reflect poorly on </w:t>
      </w:r>
      <w:r w:rsidR="001A23D3">
        <w:rPr>
          <w:szCs w:val="20"/>
        </w:rPr>
        <w:t>Council</w:t>
      </w:r>
      <w:r w:rsidRPr="0007756E">
        <w:rPr>
          <w:szCs w:val="20"/>
        </w:rPr>
        <w:t xml:space="preserve"> and the </w:t>
      </w:r>
      <w:r w:rsidR="001A23D3">
        <w:rPr>
          <w:szCs w:val="20"/>
        </w:rPr>
        <w:t>contractor’s</w:t>
      </w:r>
      <w:r w:rsidRPr="0007756E">
        <w:rPr>
          <w:szCs w:val="20"/>
        </w:rPr>
        <w:t xml:space="preserve"> reputation. Disputes may be the result of a breakdown in communication prior to works or as a result of dissatisfaction with works.  </w:t>
      </w:r>
    </w:p>
    <w:p w14:paraId="6B79B5A6" w14:textId="77777777" w:rsidR="001A23D3" w:rsidRPr="0007756E" w:rsidRDefault="001A23D3" w:rsidP="0007756E">
      <w:pPr>
        <w:ind w:left="567"/>
        <w:jc w:val="both"/>
        <w:rPr>
          <w:szCs w:val="20"/>
        </w:rPr>
      </w:pPr>
    </w:p>
    <w:p w14:paraId="373A9B5D" w14:textId="77777777" w:rsidR="0007756E" w:rsidRDefault="0007756E" w:rsidP="0007756E">
      <w:pPr>
        <w:ind w:left="567"/>
        <w:jc w:val="both"/>
        <w:rPr>
          <w:szCs w:val="20"/>
        </w:rPr>
      </w:pPr>
      <w:r w:rsidRPr="0007756E">
        <w:rPr>
          <w:szCs w:val="20"/>
        </w:rPr>
        <w:t>Every attempt should be made to settle the dispute at the first point of contact to avoid unnecessarily escalating th</w:t>
      </w:r>
      <w:r w:rsidR="001A23D3">
        <w:rPr>
          <w:szCs w:val="20"/>
        </w:rPr>
        <w:t xml:space="preserve">e incident. The contractor employee </w:t>
      </w:r>
      <w:r w:rsidRPr="0007756E">
        <w:rPr>
          <w:szCs w:val="20"/>
        </w:rPr>
        <w:t xml:space="preserve">should explore all options within his authority in the consultation phase of the process in attempting to avoid disputes. </w:t>
      </w:r>
    </w:p>
    <w:p w14:paraId="5E671494" w14:textId="77777777" w:rsidR="0007756E" w:rsidRPr="0007756E" w:rsidRDefault="0007756E" w:rsidP="0007756E">
      <w:pPr>
        <w:ind w:left="567"/>
        <w:jc w:val="both"/>
        <w:rPr>
          <w:szCs w:val="20"/>
        </w:rPr>
      </w:pPr>
    </w:p>
    <w:p w14:paraId="338D4AC8" w14:textId="77777777" w:rsidR="001A23D3" w:rsidRPr="007B4713" w:rsidRDefault="0007756E" w:rsidP="0007756E">
      <w:pPr>
        <w:ind w:left="567"/>
        <w:jc w:val="both"/>
        <w:rPr>
          <w:szCs w:val="20"/>
        </w:rPr>
      </w:pPr>
      <w:r w:rsidRPr="007B4713">
        <w:rPr>
          <w:b/>
          <w:i/>
          <w:szCs w:val="20"/>
        </w:rPr>
        <w:t>Reference to the</w:t>
      </w:r>
      <w:r w:rsidR="001A23D3" w:rsidRPr="007B4713">
        <w:rPr>
          <w:b/>
          <w:i/>
          <w:szCs w:val="20"/>
        </w:rPr>
        <w:t xml:space="preserve"> </w:t>
      </w:r>
      <w:r w:rsidR="006212A7" w:rsidRPr="007B4713">
        <w:rPr>
          <w:b/>
          <w:i/>
          <w:szCs w:val="20"/>
        </w:rPr>
        <w:t xml:space="preserve">Council </w:t>
      </w:r>
      <w:r w:rsidR="007B4713" w:rsidRPr="007B4713">
        <w:rPr>
          <w:b/>
          <w:i/>
          <w:szCs w:val="20"/>
        </w:rPr>
        <w:t>Unit</w:t>
      </w:r>
      <w:r w:rsidR="001A23D3" w:rsidRPr="007B4713">
        <w:rPr>
          <w:b/>
          <w:i/>
          <w:szCs w:val="20"/>
        </w:rPr>
        <w:t xml:space="preserve"> Manager</w:t>
      </w:r>
      <w:r w:rsidRPr="007B4713">
        <w:rPr>
          <w:szCs w:val="20"/>
        </w:rPr>
        <w:t xml:space="preserve"> - Where a dispute cannot be settled the </w:t>
      </w:r>
      <w:r w:rsidR="001A23D3" w:rsidRPr="007B4713">
        <w:rPr>
          <w:szCs w:val="20"/>
        </w:rPr>
        <w:t>contractor employee</w:t>
      </w:r>
      <w:r w:rsidRPr="007B4713">
        <w:rPr>
          <w:szCs w:val="20"/>
        </w:rPr>
        <w:t xml:space="preserve"> will notify the </w:t>
      </w:r>
      <w:r w:rsidR="007B4713" w:rsidRPr="007B4713">
        <w:rPr>
          <w:szCs w:val="20"/>
        </w:rPr>
        <w:t>Unit</w:t>
      </w:r>
      <w:r w:rsidR="001A23D3" w:rsidRPr="007B4713">
        <w:rPr>
          <w:szCs w:val="20"/>
        </w:rPr>
        <w:t xml:space="preserve"> Manager</w:t>
      </w:r>
      <w:r w:rsidRPr="007B4713">
        <w:rPr>
          <w:szCs w:val="20"/>
        </w:rPr>
        <w:t xml:space="preserve"> and provide a detailed briefing. Any correspondence from the Affected Person will be logged in the </w:t>
      </w:r>
      <w:r w:rsidR="001A23D3" w:rsidRPr="007B4713">
        <w:rPr>
          <w:szCs w:val="20"/>
        </w:rPr>
        <w:t>contractor</w:t>
      </w:r>
      <w:r w:rsidRPr="007B4713">
        <w:rPr>
          <w:szCs w:val="20"/>
        </w:rPr>
        <w:t xml:space="preserve"> </w:t>
      </w:r>
      <w:r w:rsidR="001A23D3" w:rsidRPr="007B4713">
        <w:rPr>
          <w:szCs w:val="20"/>
        </w:rPr>
        <w:t>quality</w:t>
      </w:r>
      <w:r w:rsidRPr="007B4713">
        <w:rPr>
          <w:szCs w:val="20"/>
        </w:rPr>
        <w:t xml:space="preserve"> system for response tracking. The </w:t>
      </w:r>
      <w:r w:rsidR="007B4713" w:rsidRPr="007B4713">
        <w:rPr>
          <w:szCs w:val="20"/>
        </w:rPr>
        <w:t>Unit</w:t>
      </w:r>
      <w:r w:rsidR="001A23D3" w:rsidRPr="007B4713">
        <w:rPr>
          <w:szCs w:val="20"/>
        </w:rPr>
        <w:t xml:space="preserve"> Manager</w:t>
      </w:r>
      <w:r w:rsidRPr="007B4713">
        <w:rPr>
          <w:szCs w:val="20"/>
        </w:rPr>
        <w:t xml:space="preserve"> will review the dispute and explore all practical options at his disposal. If under the circumstances the </w:t>
      </w:r>
      <w:r w:rsidR="007B4713" w:rsidRPr="007B4713">
        <w:rPr>
          <w:szCs w:val="20"/>
        </w:rPr>
        <w:t>Unit</w:t>
      </w:r>
      <w:r w:rsidR="001A23D3" w:rsidRPr="007B4713">
        <w:rPr>
          <w:szCs w:val="20"/>
        </w:rPr>
        <w:t xml:space="preserve"> Manager </w:t>
      </w:r>
      <w:r w:rsidRPr="007B4713">
        <w:rPr>
          <w:szCs w:val="20"/>
        </w:rPr>
        <w:t xml:space="preserve">is able to offer any further alternatives to what has been offered, these will be presented to the Affected Person by the </w:t>
      </w:r>
      <w:r w:rsidR="001A23D3" w:rsidRPr="007B4713">
        <w:rPr>
          <w:szCs w:val="20"/>
        </w:rPr>
        <w:t>contractor employee</w:t>
      </w:r>
      <w:r w:rsidRPr="007B4713">
        <w:rPr>
          <w:szCs w:val="20"/>
        </w:rPr>
        <w:t xml:space="preserve"> or the </w:t>
      </w:r>
      <w:r w:rsidR="007B4713" w:rsidRPr="007B4713">
        <w:rPr>
          <w:szCs w:val="20"/>
        </w:rPr>
        <w:t>Unit</w:t>
      </w:r>
      <w:r w:rsidR="001A23D3" w:rsidRPr="007B4713">
        <w:rPr>
          <w:szCs w:val="20"/>
        </w:rPr>
        <w:t xml:space="preserve"> Manager </w:t>
      </w:r>
      <w:r w:rsidRPr="007B4713">
        <w:rPr>
          <w:szCs w:val="20"/>
        </w:rPr>
        <w:t xml:space="preserve">if it is considered appropriate. </w:t>
      </w:r>
    </w:p>
    <w:p w14:paraId="4E7AAC67" w14:textId="77777777" w:rsidR="001A23D3" w:rsidRPr="007B4713" w:rsidRDefault="001A23D3" w:rsidP="001A23D3">
      <w:pPr>
        <w:ind w:left="567"/>
        <w:jc w:val="both"/>
        <w:rPr>
          <w:b/>
          <w:i/>
          <w:szCs w:val="20"/>
        </w:rPr>
      </w:pPr>
    </w:p>
    <w:p w14:paraId="5334CBC6" w14:textId="77777777" w:rsidR="001A23D3" w:rsidRPr="0007756E" w:rsidRDefault="001A23D3" w:rsidP="001A23D3">
      <w:pPr>
        <w:ind w:left="567"/>
        <w:jc w:val="both"/>
        <w:rPr>
          <w:szCs w:val="20"/>
        </w:rPr>
      </w:pPr>
      <w:r w:rsidRPr="007B4713">
        <w:rPr>
          <w:b/>
          <w:i/>
          <w:szCs w:val="20"/>
        </w:rPr>
        <w:lastRenderedPageBreak/>
        <w:t xml:space="preserve">Reference to the </w:t>
      </w:r>
      <w:r w:rsidR="007B4713" w:rsidRPr="007B4713">
        <w:rPr>
          <w:b/>
          <w:i/>
          <w:szCs w:val="20"/>
        </w:rPr>
        <w:t>Unit</w:t>
      </w:r>
      <w:r w:rsidRPr="007B4713">
        <w:rPr>
          <w:b/>
          <w:i/>
          <w:szCs w:val="20"/>
        </w:rPr>
        <w:t xml:space="preserve"> Manager and </w:t>
      </w:r>
      <w:r w:rsidR="007B4713" w:rsidRPr="007B4713">
        <w:rPr>
          <w:b/>
          <w:i/>
          <w:szCs w:val="20"/>
        </w:rPr>
        <w:t>Unit Director</w:t>
      </w:r>
      <w:r w:rsidRPr="007B4713">
        <w:rPr>
          <w:szCs w:val="20"/>
        </w:rPr>
        <w:t xml:space="preserve"> - If the options identified by the </w:t>
      </w:r>
      <w:r w:rsidR="007B4713" w:rsidRPr="007B4713">
        <w:rPr>
          <w:szCs w:val="20"/>
        </w:rPr>
        <w:t>Unit</w:t>
      </w:r>
      <w:r w:rsidRPr="007B4713">
        <w:rPr>
          <w:szCs w:val="20"/>
        </w:rPr>
        <w:t xml:space="preserve"> Manager require higher management approval or if it is beyond the </w:t>
      </w:r>
      <w:r w:rsidR="007B4713" w:rsidRPr="007B4713">
        <w:rPr>
          <w:szCs w:val="20"/>
        </w:rPr>
        <w:t>Unit</w:t>
      </w:r>
      <w:r w:rsidRPr="007B4713">
        <w:rPr>
          <w:szCs w:val="20"/>
        </w:rPr>
        <w:t xml:space="preserve"> Manager’s delegated level of authority,</w:t>
      </w:r>
      <w:r w:rsidRPr="0007756E">
        <w:rPr>
          <w:szCs w:val="20"/>
        </w:rPr>
        <w:t xml:space="preserve"> a detailed proposal will be presented to the </w:t>
      </w:r>
      <w:r w:rsidR="007B4713">
        <w:rPr>
          <w:szCs w:val="20"/>
        </w:rPr>
        <w:t>Unit Director</w:t>
      </w:r>
      <w:r w:rsidRPr="0007756E">
        <w:rPr>
          <w:szCs w:val="20"/>
        </w:rPr>
        <w:t xml:space="preserve"> for approval. If all options </w:t>
      </w:r>
      <w:r w:rsidRPr="001A23D3">
        <w:rPr>
          <w:szCs w:val="20"/>
        </w:rPr>
        <w:t xml:space="preserve">offered are unacceptable to the Affected Person the </w:t>
      </w:r>
      <w:r w:rsidR="007B4713">
        <w:rPr>
          <w:szCs w:val="20"/>
        </w:rPr>
        <w:t>Unit Director</w:t>
      </w:r>
      <w:r w:rsidRPr="001A23D3">
        <w:rPr>
          <w:szCs w:val="20"/>
        </w:rPr>
        <w:t>,</w:t>
      </w:r>
      <w:r w:rsidRPr="0007756E">
        <w:rPr>
          <w:szCs w:val="20"/>
        </w:rPr>
        <w:t xml:space="preserve"> shall consider the risks associated with the outstanding vegetation clearance in determining the final resolution of issue. </w:t>
      </w:r>
    </w:p>
    <w:p w14:paraId="2B7A5B66" w14:textId="77777777" w:rsidR="001A23D3" w:rsidRDefault="001A23D3" w:rsidP="0007756E">
      <w:pPr>
        <w:ind w:left="567"/>
        <w:jc w:val="both"/>
        <w:rPr>
          <w:szCs w:val="20"/>
        </w:rPr>
      </w:pPr>
    </w:p>
    <w:p w14:paraId="1011242F" w14:textId="77777777" w:rsidR="0007756E" w:rsidRDefault="0007756E" w:rsidP="0007756E">
      <w:pPr>
        <w:ind w:left="567"/>
        <w:jc w:val="both"/>
        <w:rPr>
          <w:szCs w:val="20"/>
        </w:rPr>
      </w:pPr>
      <w:r w:rsidRPr="001A23D3">
        <w:rPr>
          <w:b/>
          <w:i/>
          <w:szCs w:val="20"/>
        </w:rPr>
        <w:t>Reference to Arboreal Advisers</w:t>
      </w:r>
      <w:r w:rsidRPr="0007756E">
        <w:rPr>
          <w:szCs w:val="20"/>
        </w:rPr>
        <w:t xml:space="preserve"> - While all </w:t>
      </w:r>
      <w:r w:rsidR="001A23D3">
        <w:rPr>
          <w:szCs w:val="20"/>
        </w:rPr>
        <w:t>contractor employees</w:t>
      </w:r>
      <w:r w:rsidRPr="0007756E">
        <w:rPr>
          <w:szCs w:val="20"/>
        </w:rPr>
        <w:t xml:space="preserve"> have had training in tree identification, pruning techniques and tree physiology some special situations may require greater expertise. Advice may be sought from an arborist where the dispute requires an expert third party opinion on a matter relating to the tree or trees in question. </w:t>
      </w:r>
      <w:r w:rsidR="001A23D3">
        <w:rPr>
          <w:szCs w:val="20"/>
        </w:rPr>
        <w:t xml:space="preserve"> </w:t>
      </w:r>
      <w:r w:rsidRPr="0007756E">
        <w:rPr>
          <w:szCs w:val="20"/>
        </w:rPr>
        <w:t xml:space="preserve">Requests for this advice should be passed to the </w:t>
      </w:r>
      <w:r w:rsidR="007B4713">
        <w:rPr>
          <w:szCs w:val="20"/>
        </w:rPr>
        <w:t>Unit</w:t>
      </w:r>
      <w:r w:rsidRPr="0007756E">
        <w:rPr>
          <w:szCs w:val="20"/>
        </w:rPr>
        <w:t xml:space="preserve"> Manager who can arrange advice or provide contact details. The advice may be based on photographs and description supported by specimen leaves and fruit of the tree or it may require a site visit by the expert arborist. Copies of reports should be forwarded to the </w:t>
      </w:r>
      <w:r w:rsidR="007B4713">
        <w:rPr>
          <w:szCs w:val="20"/>
        </w:rPr>
        <w:t>Unit</w:t>
      </w:r>
      <w:r w:rsidRPr="0007756E">
        <w:rPr>
          <w:szCs w:val="20"/>
        </w:rPr>
        <w:t xml:space="preserve"> Manager for compilation. The reports will be made available to the </w:t>
      </w:r>
      <w:r w:rsidR="001A23D3">
        <w:rPr>
          <w:szCs w:val="20"/>
        </w:rPr>
        <w:t>contractor employees and</w:t>
      </w:r>
      <w:r w:rsidRPr="0007756E">
        <w:rPr>
          <w:szCs w:val="20"/>
        </w:rPr>
        <w:t xml:space="preserve"> across </w:t>
      </w:r>
      <w:r w:rsidR="001A23D3">
        <w:rPr>
          <w:szCs w:val="20"/>
        </w:rPr>
        <w:t>Council</w:t>
      </w:r>
      <w:r w:rsidRPr="0007756E">
        <w:rPr>
          <w:szCs w:val="20"/>
        </w:rPr>
        <w:t xml:space="preserve"> for reference. </w:t>
      </w:r>
    </w:p>
    <w:p w14:paraId="7CA5E787" w14:textId="77777777" w:rsidR="0007756E" w:rsidRPr="0007756E" w:rsidRDefault="0007756E" w:rsidP="0007756E">
      <w:pPr>
        <w:ind w:left="567"/>
        <w:jc w:val="both"/>
        <w:rPr>
          <w:szCs w:val="20"/>
        </w:rPr>
      </w:pPr>
    </w:p>
    <w:p w14:paraId="03B018B0" w14:textId="77777777" w:rsidR="0007756E" w:rsidRPr="0007756E" w:rsidRDefault="0007756E" w:rsidP="0007756E">
      <w:pPr>
        <w:ind w:left="567"/>
        <w:jc w:val="both"/>
        <w:rPr>
          <w:szCs w:val="20"/>
        </w:rPr>
      </w:pPr>
      <w:r w:rsidRPr="0007756E">
        <w:rPr>
          <w:b/>
          <w:i/>
          <w:szCs w:val="20"/>
        </w:rPr>
        <w:t>Resolution</w:t>
      </w:r>
      <w:r w:rsidRPr="0007756E">
        <w:rPr>
          <w:szCs w:val="20"/>
        </w:rPr>
        <w:t xml:space="preserve"> - If agreement is reached then the agreed course of action shall be recorded in an </w:t>
      </w:r>
      <w:r w:rsidRPr="00A10A7E">
        <w:rPr>
          <w:szCs w:val="20"/>
        </w:rPr>
        <w:t>agreement and signed by the Affected Person</w:t>
      </w:r>
      <w:r w:rsidR="00A66516" w:rsidRPr="00A10A7E">
        <w:rPr>
          <w:szCs w:val="20"/>
        </w:rPr>
        <w:t>, Stakeholder or DB</w:t>
      </w:r>
      <w:r w:rsidRPr="00A10A7E">
        <w:rPr>
          <w:szCs w:val="20"/>
        </w:rPr>
        <w:t xml:space="preserve">. </w:t>
      </w:r>
      <w:r w:rsidR="00860BD8" w:rsidRPr="00A10A7E">
        <w:rPr>
          <w:szCs w:val="20"/>
        </w:rPr>
        <w:t>To</w:t>
      </w:r>
      <w:r w:rsidRPr="00A10A7E">
        <w:rPr>
          <w:szCs w:val="20"/>
        </w:rPr>
        <w:t xml:space="preserve"> avoid any future dispute</w:t>
      </w:r>
      <w:r w:rsidRPr="0007756E">
        <w:rPr>
          <w:szCs w:val="20"/>
        </w:rPr>
        <w:t xml:space="preserve"> where the agreed action is to take place over a period of time a notation referring to the agreement should be made in the </w:t>
      </w:r>
      <w:r w:rsidR="006C6935" w:rsidRPr="006C6935">
        <w:rPr>
          <w:szCs w:val="20"/>
        </w:rPr>
        <w:t>ELCMP Operations folder and filed as an Appendix</w:t>
      </w:r>
      <w:r w:rsidRPr="0007756E">
        <w:rPr>
          <w:szCs w:val="20"/>
        </w:rPr>
        <w:t xml:space="preserve">. </w:t>
      </w:r>
    </w:p>
    <w:p w14:paraId="15AFC81F" w14:textId="77777777" w:rsidR="0007756E" w:rsidRDefault="0007756E" w:rsidP="0007756E">
      <w:pPr>
        <w:ind w:left="567"/>
        <w:jc w:val="both"/>
        <w:rPr>
          <w:szCs w:val="20"/>
        </w:rPr>
      </w:pPr>
    </w:p>
    <w:p w14:paraId="139CF8DF" w14:textId="77777777" w:rsidR="0007756E" w:rsidRDefault="0007756E" w:rsidP="0007756E">
      <w:pPr>
        <w:ind w:left="567"/>
        <w:jc w:val="both"/>
        <w:rPr>
          <w:szCs w:val="20"/>
        </w:rPr>
      </w:pPr>
      <w:r w:rsidRPr="0007756E">
        <w:rPr>
          <w:b/>
          <w:i/>
          <w:szCs w:val="20"/>
        </w:rPr>
        <w:t>No Resolution</w:t>
      </w:r>
      <w:r w:rsidRPr="0007756E">
        <w:rPr>
          <w:szCs w:val="20"/>
        </w:rPr>
        <w:t xml:space="preserve"> - If no agreement is reached, the parties in dispute may choose to refer the case to Energy Safe Victoria </w:t>
      </w:r>
      <w:r w:rsidR="004B52EF">
        <w:rPr>
          <w:szCs w:val="20"/>
        </w:rPr>
        <w:t xml:space="preserve">(ESV) </w:t>
      </w:r>
      <w:r w:rsidRPr="0007756E">
        <w:rPr>
          <w:szCs w:val="20"/>
        </w:rPr>
        <w:t>or The Energy and Water Ombudsman</w:t>
      </w:r>
      <w:r w:rsidR="004B52EF">
        <w:rPr>
          <w:szCs w:val="20"/>
        </w:rPr>
        <w:t xml:space="preserve"> (EWOV)</w:t>
      </w:r>
      <w:r w:rsidRPr="0007756E">
        <w:rPr>
          <w:szCs w:val="20"/>
        </w:rPr>
        <w:t xml:space="preserve">, as appropriate, for a mechanism for resolution. If the </w:t>
      </w:r>
      <w:r w:rsidR="001A23D3" w:rsidRPr="0007756E">
        <w:rPr>
          <w:szCs w:val="20"/>
        </w:rPr>
        <w:t>non-completion</w:t>
      </w:r>
      <w:r w:rsidRPr="0007756E">
        <w:rPr>
          <w:szCs w:val="20"/>
        </w:rPr>
        <w:t xml:space="preserve"> of the disputed work presents a fire or safety risk the </w:t>
      </w:r>
      <w:r w:rsidR="004B52EF">
        <w:rPr>
          <w:szCs w:val="20"/>
        </w:rPr>
        <w:t>Operational Manager</w:t>
      </w:r>
      <w:r w:rsidRPr="0007756E">
        <w:rPr>
          <w:szCs w:val="20"/>
        </w:rPr>
        <w:t xml:space="preserve"> may be obliged by Code, to enter the property and complete the work.</w:t>
      </w:r>
    </w:p>
    <w:p w14:paraId="080451EA" w14:textId="77777777" w:rsidR="0007756E" w:rsidRDefault="0007756E" w:rsidP="008A2B7A">
      <w:pPr>
        <w:ind w:left="567"/>
        <w:jc w:val="both"/>
        <w:rPr>
          <w:szCs w:val="20"/>
        </w:rPr>
      </w:pPr>
    </w:p>
    <w:p w14:paraId="28C73BC0" w14:textId="77777777" w:rsidR="008A2B7A" w:rsidRDefault="008A2B7A" w:rsidP="00161AA9">
      <w:pPr>
        <w:ind w:left="567"/>
        <w:jc w:val="both"/>
        <w:rPr>
          <w:szCs w:val="20"/>
        </w:rPr>
      </w:pPr>
      <w:r w:rsidRPr="008A2B7A">
        <w:rPr>
          <w:szCs w:val="20"/>
        </w:rPr>
        <w:t xml:space="preserve">Any customers who consider they have been poorly treated under this process are welcome to approach the </w:t>
      </w:r>
      <w:r w:rsidR="00161AA9" w:rsidRPr="008A2B7A">
        <w:rPr>
          <w:szCs w:val="20"/>
        </w:rPr>
        <w:t>EWOV</w:t>
      </w:r>
      <w:r w:rsidR="00161AA9">
        <w:rPr>
          <w:szCs w:val="20"/>
        </w:rPr>
        <w:t xml:space="preserve"> </w:t>
      </w:r>
      <w:r w:rsidRPr="008A2B7A">
        <w:rPr>
          <w:szCs w:val="20"/>
        </w:rPr>
        <w:t xml:space="preserve">for recourse. The EWOV is the last industry advocate available to settle tree related disputes. Further recourse may be available through the legal system. </w:t>
      </w:r>
    </w:p>
    <w:p w14:paraId="7E4C01FF" w14:textId="77777777" w:rsidR="00161AA9" w:rsidRDefault="00161AA9" w:rsidP="00161AA9">
      <w:pPr>
        <w:ind w:left="567"/>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4B52EF" w:rsidRPr="007D3C70" w14:paraId="29759A3A" w14:textId="77777777" w:rsidTr="00F7313A">
        <w:tc>
          <w:tcPr>
            <w:tcW w:w="3256" w:type="dxa"/>
            <w:vAlign w:val="center"/>
          </w:tcPr>
          <w:p w14:paraId="44F59E41" w14:textId="77777777" w:rsidR="004B52EF" w:rsidRPr="007D3C70" w:rsidRDefault="004B52EF" w:rsidP="00F7313A">
            <w:pPr>
              <w:spacing w:before="40" w:after="40"/>
              <w:jc w:val="both"/>
              <w:rPr>
                <w:b/>
                <w:szCs w:val="20"/>
              </w:rPr>
            </w:pPr>
            <w:r w:rsidRPr="007D3C70">
              <w:rPr>
                <w:b/>
                <w:szCs w:val="20"/>
              </w:rPr>
              <w:t>Name:</w:t>
            </w:r>
          </w:p>
        </w:tc>
        <w:tc>
          <w:tcPr>
            <w:tcW w:w="5816" w:type="dxa"/>
            <w:vAlign w:val="center"/>
          </w:tcPr>
          <w:p w14:paraId="1DC4FEF4" w14:textId="77777777" w:rsidR="004B52EF" w:rsidRPr="007D3C70" w:rsidRDefault="004B52EF" w:rsidP="00F7313A">
            <w:pPr>
              <w:spacing w:before="40" w:after="40"/>
              <w:jc w:val="both"/>
              <w:rPr>
                <w:szCs w:val="20"/>
              </w:rPr>
            </w:pPr>
            <w:r>
              <w:rPr>
                <w:szCs w:val="20"/>
              </w:rPr>
              <w:t>Energy Safe Victoria</w:t>
            </w:r>
          </w:p>
        </w:tc>
      </w:tr>
      <w:tr w:rsidR="004B52EF" w:rsidRPr="007D3C70" w14:paraId="7D31B9C7" w14:textId="77777777" w:rsidTr="00F7313A">
        <w:tc>
          <w:tcPr>
            <w:tcW w:w="3256" w:type="dxa"/>
            <w:vAlign w:val="center"/>
          </w:tcPr>
          <w:p w14:paraId="1FAA76C4" w14:textId="77777777" w:rsidR="004B52EF" w:rsidRPr="007D3C70" w:rsidRDefault="004B52EF" w:rsidP="00F7313A">
            <w:pPr>
              <w:spacing w:before="40" w:after="40"/>
              <w:jc w:val="both"/>
              <w:rPr>
                <w:b/>
                <w:szCs w:val="20"/>
              </w:rPr>
            </w:pPr>
            <w:r w:rsidRPr="007D3C70">
              <w:rPr>
                <w:b/>
                <w:szCs w:val="20"/>
              </w:rPr>
              <w:t>Address:</w:t>
            </w:r>
          </w:p>
        </w:tc>
        <w:tc>
          <w:tcPr>
            <w:tcW w:w="5816" w:type="dxa"/>
            <w:vAlign w:val="center"/>
          </w:tcPr>
          <w:p w14:paraId="699B12EB" w14:textId="77777777" w:rsidR="004B52EF" w:rsidRPr="007D3C70" w:rsidRDefault="00030AA6" w:rsidP="00030AA6">
            <w:pPr>
              <w:spacing w:before="40" w:after="40"/>
              <w:jc w:val="both"/>
              <w:rPr>
                <w:szCs w:val="20"/>
              </w:rPr>
            </w:pPr>
            <w:r w:rsidRPr="00030AA6">
              <w:rPr>
                <w:szCs w:val="20"/>
              </w:rPr>
              <w:t>PO Box 262</w:t>
            </w:r>
            <w:r>
              <w:rPr>
                <w:szCs w:val="20"/>
              </w:rPr>
              <w:t xml:space="preserve"> </w:t>
            </w:r>
            <w:r w:rsidRPr="00030AA6">
              <w:rPr>
                <w:szCs w:val="20"/>
              </w:rPr>
              <w:t>Collins Street West VIC 8007</w:t>
            </w:r>
          </w:p>
        </w:tc>
      </w:tr>
      <w:tr w:rsidR="004B52EF" w:rsidRPr="007D3C70" w14:paraId="408F0633" w14:textId="77777777" w:rsidTr="00F7313A">
        <w:tc>
          <w:tcPr>
            <w:tcW w:w="3256" w:type="dxa"/>
            <w:vAlign w:val="center"/>
          </w:tcPr>
          <w:p w14:paraId="77B10385" w14:textId="77777777" w:rsidR="004B52EF" w:rsidRPr="007D3C70" w:rsidRDefault="004B52EF" w:rsidP="00F7313A">
            <w:pPr>
              <w:spacing w:before="40" w:after="40"/>
              <w:jc w:val="both"/>
              <w:rPr>
                <w:b/>
                <w:szCs w:val="20"/>
              </w:rPr>
            </w:pPr>
            <w:r w:rsidRPr="007D3C70">
              <w:rPr>
                <w:b/>
                <w:szCs w:val="20"/>
              </w:rPr>
              <w:t>Telephone:</w:t>
            </w:r>
          </w:p>
        </w:tc>
        <w:tc>
          <w:tcPr>
            <w:tcW w:w="5816" w:type="dxa"/>
            <w:vAlign w:val="center"/>
          </w:tcPr>
          <w:p w14:paraId="5CE10BD0" w14:textId="77777777" w:rsidR="004B52EF" w:rsidRPr="007D3C70" w:rsidRDefault="00030AA6" w:rsidP="00F7313A">
            <w:pPr>
              <w:spacing w:before="40" w:after="40"/>
              <w:jc w:val="both"/>
              <w:rPr>
                <w:szCs w:val="20"/>
              </w:rPr>
            </w:pPr>
            <w:r w:rsidRPr="00030AA6">
              <w:rPr>
                <w:szCs w:val="20"/>
              </w:rPr>
              <w:t>1800 800 158</w:t>
            </w:r>
          </w:p>
        </w:tc>
      </w:tr>
      <w:tr w:rsidR="004B52EF" w:rsidRPr="007D3C70" w14:paraId="18754E7B" w14:textId="77777777" w:rsidTr="00F7313A">
        <w:tc>
          <w:tcPr>
            <w:tcW w:w="3256" w:type="dxa"/>
            <w:vAlign w:val="center"/>
          </w:tcPr>
          <w:p w14:paraId="49EDB1FC" w14:textId="77777777" w:rsidR="004B52EF" w:rsidRPr="007D3C70" w:rsidRDefault="004B52EF" w:rsidP="00F7313A">
            <w:pPr>
              <w:spacing w:before="40" w:after="40"/>
              <w:jc w:val="both"/>
              <w:rPr>
                <w:b/>
                <w:szCs w:val="20"/>
              </w:rPr>
            </w:pPr>
            <w:r>
              <w:rPr>
                <w:b/>
                <w:szCs w:val="20"/>
              </w:rPr>
              <w:t>e-mail:</w:t>
            </w:r>
          </w:p>
        </w:tc>
        <w:tc>
          <w:tcPr>
            <w:tcW w:w="5816" w:type="dxa"/>
            <w:vAlign w:val="center"/>
          </w:tcPr>
          <w:p w14:paraId="3ED1FA1F" w14:textId="77777777" w:rsidR="004B52EF" w:rsidRPr="00030AA6" w:rsidRDefault="00894966" w:rsidP="00F7313A">
            <w:pPr>
              <w:spacing w:before="40" w:after="40"/>
              <w:jc w:val="both"/>
              <w:rPr>
                <w:szCs w:val="20"/>
              </w:rPr>
            </w:pPr>
            <w:hyperlink r:id="rId34" w:history="1">
              <w:r w:rsidR="00030AA6" w:rsidRPr="00030AA6">
                <w:rPr>
                  <w:rStyle w:val="Hyperlink"/>
                  <w:szCs w:val="20"/>
                </w:rPr>
                <w:t>info@esv.vic.gov.au</w:t>
              </w:r>
            </w:hyperlink>
          </w:p>
        </w:tc>
      </w:tr>
    </w:tbl>
    <w:p w14:paraId="675088A4" w14:textId="77777777" w:rsidR="004B52EF" w:rsidRPr="008A2B7A" w:rsidRDefault="004B52EF" w:rsidP="00161AA9">
      <w:pPr>
        <w:ind w:left="567"/>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161AA9" w:rsidRPr="007D3C70" w14:paraId="03FF8903" w14:textId="77777777" w:rsidTr="00161AA9">
        <w:tc>
          <w:tcPr>
            <w:tcW w:w="3256" w:type="dxa"/>
            <w:vAlign w:val="center"/>
          </w:tcPr>
          <w:p w14:paraId="1796F21E" w14:textId="77777777" w:rsidR="00161AA9" w:rsidRPr="007D3C70" w:rsidRDefault="00161AA9" w:rsidP="00161AA9">
            <w:pPr>
              <w:spacing w:before="40" w:after="40"/>
              <w:jc w:val="both"/>
              <w:rPr>
                <w:b/>
                <w:szCs w:val="20"/>
              </w:rPr>
            </w:pPr>
            <w:r w:rsidRPr="007D3C70">
              <w:rPr>
                <w:b/>
                <w:szCs w:val="20"/>
              </w:rPr>
              <w:t>Name:</w:t>
            </w:r>
          </w:p>
        </w:tc>
        <w:tc>
          <w:tcPr>
            <w:tcW w:w="5816" w:type="dxa"/>
            <w:vAlign w:val="center"/>
          </w:tcPr>
          <w:p w14:paraId="14D32A04" w14:textId="77777777" w:rsidR="00161AA9" w:rsidRPr="007D3C70" w:rsidRDefault="00161AA9" w:rsidP="00161AA9">
            <w:pPr>
              <w:spacing w:before="40" w:after="40"/>
              <w:jc w:val="both"/>
              <w:rPr>
                <w:szCs w:val="20"/>
              </w:rPr>
            </w:pPr>
            <w:r w:rsidRPr="008A2B7A">
              <w:rPr>
                <w:szCs w:val="20"/>
              </w:rPr>
              <w:t>Energy and Water Ombudsman (Victoria) Ltd</w:t>
            </w:r>
          </w:p>
        </w:tc>
      </w:tr>
      <w:tr w:rsidR="00161AA9" w:rsidRPr="007D3C70" w14:paraId="03723662" w14:textId="77777777" w:rsidTr="00161AA9">
        <w:tc>
          <w:tcPr>
            <w:tcW w:w="3256" w:type="dxa"/>
            <w:vAlign w:val="center"/>
          </w:tcPr>
          <w:p w14:paraId="7D37FC59" w14:textId="77777777" w:rsidR="00161AA9" w:rsidRPr="007D3C70" w:rsidRDefault="00161AA9" w:rsidP="00161AA9">
            <w:pPr>
              <w:spacing w:before="40" w:after="40"/>
              <w:jc w:val="both"/>
              <w:rPr>
                <w:b/>
                <w:szCs w:val="20"/>
              </w:rPr>
            </w:pPr>
            <w:r w:rsidRPr="007D3C70">
              <w:rPr>
                <w:b/>
                <w:szCs w:val="20"/>
              </w:rPr>
              <w:t>Address:</w:t>
            </w:r>
          </w:p>
        </w:tc>
        <w:tc>
          <w:tcPr>
            <w:tcW w:w="5816" w:type="dxa"/>
            <w:vAlign w:val="center"/>
          </w:tcPr>
          <w:p w14:paraId="67D8CE60" w14:textId="77777777" w:rsidR="00161AA9" w:rsidRPr="007D3C70" w:rsidRDefault="00161AA9" w:rsidP="00161AA9">
            <w:pPr>
              <w:spacing w:before="40" w:after="40"/>
              <w:jc w:val="both"/>
              <w:rPr>
                <w:szCs w:val="20"/>
              </w:rPr>
            </w:pPr>
            <w:r w:rsidRPr="008A2B7A">
              <w:rPr>
                <w:szCs w:val="20"/>
              </w:rPr>
              <w:t>GPO Box 469 Melbourne 3001</w:t>
            </w:r>
          </w:p>
        </w:tc>
      </w:tr>
      <w:tr w:rsidR="00161AA9" w:rsidRPr="007D3C70" w14:paraId="28C0B1B1" w14:textId="77777777" w:rsidTr="00161AA9">
        <w:tc>
          <w:tcPr>
            <w:tcW w:w="3256" w:type="dxa"/>
            <w:vAlign w:val="center"/>
          </w:tcPr>
          <w:p w14:paraId="4F9D0A98" w14:textId="77777777" w:rsidR="00161AA9" w:rsidRPr="007D3C70" w:rsidRDefault="00161AA9" w:rsidP="00161AA9">
            <w:pPr>
              <w:spacing w:before="40" w:after="40"/>
              <w:jc w:val="both"/>
              <w:rPr>
                <w:b/>
                <w:szCs w:val="20"/>
              </w:rPr>
            </w:pPr>
            <w:r w:rsidRPr="007D3C70">
              <w:rPr>
                <w:b/>
                <w:szCs w:val="20"/>
              </w:rPr>
              <w:t>Telephone:</w:t>
            </w:r>
          </w:p>
        </w:tc>
        <w:tc>
          <w:tcPr>
            <w:tcW w:w="5816" w:type="dxa"/>
            <w:vAlign w:val="center"/>
          </w:tcPr>
          <w:p w14:paraId="56AC3D83" w14:textId="77777777" w:rsidR="00161AA9" w:rsidRPr="007D3C70" w:rsidRDefault="00030AA6" w:rsidP="00161AA9">
            <w:pPr>
              <w:spacing w:before="40" w:after="40"/>
              <w:jc w:val="both"/>
              <w:rPr>
                <w:szCs w:val="20"/>
              </w:rPr>
            </w:pPr>
            <w:r>
              <w:rPr>
                <w:szCs w:val="20"/>
              </w:rPr>
              <w:t>1800 500 5</w:t>
            </w:r>
            <w:r w:rsidR="00161AA9" w:rsidRPr="008A2B7A">
              <w:rPr>
                <w:szCs w:val="20"/>
              </w:rPr>
              <w:t>09</w:t>
            </w:r>
          </w:p>
        </w:tc>
      </w:tr>
      <w:tr w:rsidR="00030AA6" w:rsidRPr="007D3C70" w14:paraId="18D3D5A4" w14:textId="77777777" w:rsidTr="00161AA9">
        <w:tc>
          <w:tcPr>
            <w:tcW w:w="3256" w:type="dxa"/>
            <w:vAlign w:val="center"/>
          </w:tcPr>
          <w:p w14:paraId="036DAABF" w14:textId="77777777" w:rsidR="00030AA6" w:rsidRPr="007D3C70" w:rsidRDefault="00030AA6" w:rsidP="00030AA6">
            <w:pPr>
              <w:spacing w:before="40" w:after="40"/>
              <w:jc w:val="both"/>
              <w:rPr>
                <w:b/>
                <w:szCs w:val="20"/>
              </w:rPr>
            </w:pPr>
            <w:r>
              <w:rPr>
                <w:b/>
                <w:szCs w:val="20"/>
              </w:rPr>
              <w:t>e-mail:</w:t>
            </w:r>
          </w:p>
        </w:tc>
        <w:tc>
          <w:tcPr>
            <w:tcW w:w="5816" w:type="dxa"/>
            <w:vAlign w:val="center"/>
          </w:tcPr>
          <w:p w14:paraId="213C13E4" w14:textId="77777777" w:rsidR="00030AA6" w:rsidRPr="00303542" w:rsidRDefault="00894966" w:rsidP="00030AA6">
            <w:pPr>
              <w:spacing w:before="40" w:after="40"/>
              <w:jc w:val="both"/>
              <w:rPr>
                <w:szCs w:val="20"/>
              </w:rPr>
            </w:pPr>
            <w:hyperlink r:id="rId35" w:history="1">
              <w:r w:rsidR="00030AA6" w:rsidRPr="00303542">
                <w:rPr>
                  <w:rStyle w:val="Hyperlink"/>
                  <w:szCs w:val="20"/>
                </w:rPr>
                <w:t>ewovinfo@ewov.com.au</w:t>
              </w:r>
            </w:hyperlink>
          </w:p>
        </w:tc>
      </w:tr>
    </w:tbl>
    <w:p w14:paraId="11B7B6D1" w14:textId="77777777" w:rsidR="006E34C8" w:rsidRDefault="006E34C8" w:rsidP="006E34C8">
      <w:pPr>
        <w:ind w:left="567"/>
        <w:jc w:val="both"/>
        <w:rPr>
          <w:szCs w:val="20"/>
        </w:rPr>
      </w:pPr>
    </w:p>
    <w:p w14:paraId="4FED3948" w14:textId="77777777" w:rsidR="006E34C8" w:rsidRDefault="006E34C8" w:rsidP="006E34C8">
      <w:pPr>
        <w:ind w:left="567"/>
        <w:jc w:val="both"/>
        <w:rPr>
          <w:szCs w:val="20"/>
        </w:rPr>
      </w:pPr>
      <w:r>
        <w:rPr>
          <w:szCs w:val="20"/>
        </w:rPr>
        <w:t>Refer to</w:t>
      </w:r>
      <w:r w:rsidR="007B4713">
        <w:rPr>
          <w:szCs w:val="20"/>
        </w:rPr>
        <w:t xml:space="preserve"> </w:t>
      </w:r>
      <w:r w:rsidR="007B4713" w:rsidRPr="007B4713">
        <w:rPr>
          <w:b/>
          <w:color w:val="0070C0"/>
          <w:szCs w:val="20"/>
        </w:rPr>
        <w:t>ELCMP-</w:t>
      </w:r>
      <w:r w:rsidR="00FA50FF">
        <w:rPr>
          <w:b/>
          <w:color w:val="0070C0"/>
          <w:szCs w:val="20"/>
        </w:rPr>
        <w:t>0</w:t>
      </w:r>
      <w:r w:rsidR="005A2700">
        <w:rPr>
          <w:b/>
          <w:color w:val="0070C0"/>
          <w:szCs w:val="20"/>
        </w:rPr>
        <w:t>19</w:t>
      </w:r>
      <w:r w:rsidRPr="007B4713">
        <w:rPr>
          <w:color w:val="0070C0"/>
          <w:szCs w:val="20"/>
        </w:rPr>
        <w:t xml:space="preserve"> </w:t>
      </w:r>
      <w:r w:rsidR="007B4713">
        <w:rPr>
          <w:szCs w:val="20"/>
        </w:rPr>
        <w:t>(</w:t>
      </w:r>
      <w:r w:rsidR="007B4713">
        <w:rPr>
          <w:b/>
          <w:i/>
          <w:color w:val="FF0000"/>
          <w:szCs w:val="20"/>
        </w:rPr>
        <w:t xml:space="preserve">Appendix </w:t>
      </w:r>
      <w:r w:rsidR="005A2700">
        <w:rPr>
          <w:b/>
          <w:i/>
          <w:color w:val="FF0000"/>
          <w:szCs w:val="20"/>
        </w:rPr>
        <w:t>19</w:t>
      </w:r>
      <w:r w:rsidR="007B4713">
        <w:rPr>
          <w:szCs w:val="20"/>
        </w:rPr>
        <w:t>) f</w:t>
      </w:r>
      <w:r>
        <w:rPr>
          <w:szCs w:val="20"/>
        </w:rPr>
        <w:t xml:space="preserve">or </w:t>
      </w:r>
      <w:r w:rsidRPr="00AF3907">
        <w:rPr>
          <w:i/>
          <w:szCs w:val="20"/>
        </w:rPr>
        <w:t>Dispute Resolution Process</w:t>
      </w:r>
      <w:r>
        <w:rPr>
          <w:szCs w:val="20"/>
        </w:rPr>
        <w:t>.</w:t>
      </w:r>
    </w:p>
    <w:p w14:paraId="5ABB5253" w14:textId="77777777" w:rsidR="008A2B7A" w:rsidRDefault="008A2B7A" w:rsidP="00FA6E82">
      <w:pPr>
        <w:ind w:left="567" w:hanging="567"/>
        <w:jc w:val="both"/>
        <w:rPr>
          <w:szCs w:val="20"/>
        </w:rPr>
      </w:pPr>
    </w:p>
    <w:p w14:paraId="5F522BD1" w14:textId="77777777" w:rsidR="00FC2264" w:rsidRDefault="00FC2264" w:rsidP="00FC2264">
      <w:pPr>
        <w:tabs>
          <w:tab w:val="left" w:pos="1134"/>
        </w:tabs>
        <w:ind w:left="567"/>
        <w:jc w:val="both"/>
        <w:rPr>
          <w:szCs w:val="20"/>
        </w:rPr>
      </w:pPr>
      <w:r>
        <w:rPr>
          <w:szCs w:val="20"/>
        </w:rPr>
        <w:t>The dispute resolution procedure is available for inspection at Council offices during normal business hours.  The procedure is also published on Council’s website.</w:t>
      </w:r>
    </w:p>
    <w:p w14:paraId="6E67DFD1" w14:textId="77777777" w:rsidR="00FC2264" w:rsidRPr="007D3C70" w:rsidRDefault="00FC2264" w:rsidP="00FA6E82">
      <w:pPr>
        <w:tabs>
          <w:tab w:val="left" w:pos="1134"/>
        </w:tabs>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F1396E" w:rsidRPr="007D3C70" w14:paraId="02F03A48" w14:textId="77777777" w:rsidTr="00161AA9">
        <w:tc>
          <w:tcPr>
            <w:tcW w:w="3256" w:type="dxa"/>
            <w:vAlign w:val="center"/>
          </w:tcPr>
          <w:p w14:paraId="22024E89" w14:textId="77777777" w:rsidR="00F1396E" w:rsidRPr="007D3C70" w:rsidRDefault="00F1396E" w:rsidP="00F1396E">
            <w:pPr>
              <w:spacing w:before="40" w:after="40"/>
              <w:jc w:val="both"/>
              <w:rPr>
                <w:b/>
                <w:szCs w:val="20"/>
              </w:rPr>
            </w:pPr>
            <w:r w:rsidRPr="007D3C70">
              <w:rPr>
                <w:b/>
                <w:szCs w:val="20"/>
              </w:rPr>
              <w:t>Address of Principle office:</w:t>
            </w:r>
          </w:p>
        </w:tc>
        <w:tc>
          <w:tcPr>
            <w:tcW w:w="5816" w:type="dxa"/>
            <w:vAlign w:val="center"/>
          </w:tcPr>
          <w:p w14:paraId="4D8BB01D" w14:textId="158D9AB3" w:rsidR="00F1396E" w:rsidRPr="007D3C70" w:rsidRDefault="00F1396E" w:rsidP="00F1396E">
            <w:pPr>
              <w:spacing w:before="40" w:after="40"/>
              <w:jc w:val="both"/>
              <w:rPr>
                <w:szCs w:val="20"/>
              </w:rPr>
            </w:pPr>
            <w:r w:rsidRPr="00F1396E">
              <w:rPr>
                <w:szCs w:val="20"/>
              </w:rPr>
              <w:t xml:space="preserve">15 Stead </w:t>
            </w:r>
            <w:r w:rsidR="00CA15DD" w:rsidRPr="00F1396E">
              <w:rPr>
                <w:szCs w:val="20"/>
              </w:rPr>
              <w:t>Street</w:t>
            </w:r>
            <w:r w:rsidR="00CA15DD">
              <w:rPr>
                <w:szCs w:val="20"/>
              </w:rPr>
              <w:t xml:space="preserve"> </w:t>
            </w:r>
            <w:r w:rsidR="001069DD">
              <w:rPr>
                <w:szCs w:val="20"/>
              </w:rPr>
              <w:t>Ballan</w:t>
            </w:r>
            <w:r w:rsidR="001069DD" w:rsidRPr="00F1396E">
              <w:rPr>
                <w:szCs w:val="20"/>
              </w:rPr>
              <w:t xml:space="preserve"> </w:t>
            </w:r>
            <w:r w:rsidR="001069DD">
              <w:rPr>
                <w:szCs w:val="20"/>
              </w:rPr>
              <w:t>3342</w:t>
            </w:r>
          </w:p>
        </w:tc>
      </w:tr>
      <w:tr w:rsidR="00F1396E" w:rsidRPr="007D3C70" w14:paraId="70F0EF28" w14:textId="77777777" w:rsidTr="00161AA9">
        <w:tc>
          <w:tcPr>
            <w:tcW w:w="3256" w:type="dxa"/>
            <w:vAlign w:val="center"/>
          </w:tcPr>
          <w:p w14:paraId="54F8854A" w14:textId="77777777" w:rsidR="00F1396E" w:rsidRPr="007D3C70" w:rsidRDefault="00F1396E" w:rsidP="00F1396E">
            <w:pPr>
              <w:spacing w:before="40" w:after="40"/>
              <w:jc w:val="both"/>
              <w:rPr>
                <w:b/>
                <w:szCs w:val="20"/>
              </w:rPr>
            </w:pPr>
            <w:r w:rsidRPr="007D3C70">
              <w:rPr>
                <w:b/>
                <w:szCs w:val="20"/>
              </w:rPr>
              <w:t>Normal business hours:</w:t>
            </w:r>
          </w:p>
        </w:tc>
        <w:tc>
          <w:tcPr>
            <w:tcW w:w="5816" w:type="dxa"/>
            <w:vAlign w:val="center"/>
          </w:tcPr>
          <w:p w14:paraId="5D1E5D5F" w14:textId="77777777" w:rsidR="00F1396E" w:rsidRPr="007D3C70" w:rsidRDefault="00F1396E" w:rsidP="00F1396E">
            <w:pPr>
              <w:spacing w:before="40" w:after="40"/>
              <w:jc w:val="both"/>
              <w:rPr>
                <w:szCs w:val="20"/>
              </w:rPr>
            </w:pPr>
            <w:r w:rsidRPr="00F1396E">
              <w:rPr>
                <w:szCs w:val="20"/>
              </w:rPr>
              <w:t>Open 8:30am to 5:00pm Mon - Fri (excluding Public Holidays)</w:t>
            </w:r>
          </w:p>
        </w:tc>
      </w:tr>
      <w:tr w:rsidR="00F1396E" w:rsidRPr="007D3C70" w14:paraId="4076E303" w14:textId="77777777" w:rsidTr="005403FF">
        <w:tc>
          <w:tcPr>
            <w:tcW w:w="3256" w:type="dxa"/>
            <w:tcBorders>
              <w:bottom w:val="single" w:sz="4" w:space="0" w:color="auto"/>
            </w:tcBorders>
            <w:vAlign w:val="center"/>
          </w:tcPr>
          <w:p w14:paraId="6613D614" w14:textId="77777777" w:rsidR="00F1396E" w:rsidRPr="007D3C70" w:rsidRDefault="00F1396E" w:rsidP="00F1396E">
            <w:pPr>
              <w:spacing w:before="40" w:after="40"/>
              <w:jc w:val="both"/>
              <w:rPr>
                <w:b/>
                <w:szCs w:val="20"/>
              </w:rPr>
            </w:pPr>
            <w:r w:rsidRPr="007D3C70">
              <w:rPr>
                <w:b/>
                <w:szCs w:val="20"/>
              </w:rPr>
              <w:t>Telephone:</w:t>
            </w:r>
          </w:p>
        </w:tc>
        <w:tc>
          <w:tcPr>
            <w:tcW w:w="5816" w:type="dxa"/>
            <w:tcBorders>
              <w:bottom w:val="single" w:sz="4" w:space="0" w:color="auto"/>
            </w:tcBorders>
            <w:vAlign w:val="center"/>
          </w:tcPr>
          <w:p w14:paraId="2208A38B" w14:textId="77777777" w:rsidR="00F1396E" w:rsidRDefault="00F1396E" w:rsidP="00F1396E">
            <w:pPr>
              <w:spacing w:before="40" w:after="40"/>
              <w:jc w:val="both"/>
            </w:pPr>
            <w:r w:rsidRPr="00F1396E">
              <w:t>03 5366 7100</w:t>
            </w:r>
          </w:p>
        </w:tc>
      </w:tr>
      <w:tr w:rsidR="00F1396E" w:rsidRPr="007D3C70" w14:paraId="234F2FFF" w14:textId="77777777" w:rsidTr="005403FF">
        <w:tc>
          <w:tcPr>
            <w:tcW w:w="3256" w:type="dxa"/>
            <w:tcBorders>
              <w:bottom w:val="single" w:sz="4" w:space="0" w:color="auto"/>
            </w:tcBorders>
            <w:vAlign w:val="center"/>
          </w:tcPr>
          <w:p w14:paraId="2BEFC9ED" w14:textId="77777777" w:rsidR="00F1396E" w:rsidRPr="007D3C70" w:rsidRDefault="00F1396E" w:rsidP="00F1396E">
            <w:pPr>
              <w:spacing w:before="40" w:after="40"/>
              <w:jc w:val="both"/>
              <w:rPr>
                <w:b/>
                <w:szCs w:val="20"/>
              </w:rPr>
            </w:pPr>
            <w:r>
              <w:rPr>
                <w:b/>
                <w:szCs w:val="20"/>
              </w:rPr>
              <w:t>Weblink:</w:t>
            </w:r>
          </w:p>
        </w:tc>
        <w:tc>
          <w:tcPr>
            <w:tcW w:w="5816" w:type="dxa"/>
            <w:tcBorders>
              <w:bottom w:val="single" w:sz="4" w:space="0" w:color="auto"/>
            </w:tcBorders>
            <w:vAlign w:val="center"/>
          </w:tcPr>
          <w:p w14:paraId="292248CA" w14:textId="77777777" w:rsidR="00F1396E" w:rsidRPr="007D3C70" w:rsidRDefault="00894966" w:rsidP="00F1396E">
            <w:pPr>
              <w:spacing w:before="40" w:after="40"/>
              <w:jc w:val="both"/>
              <w:rPr>
                <w:szCs w:val="20"/>
              </w:rPr>
            </w:pPr>
            <w:hyperlink r:id="rId36" w:history="1">
              <w:r w:rsidR="00F1396E" w:rsidRPr="004D7131">
                <w:rPr>
                  <w:rStyle w:val="Hyperlink"/>
                  <w:szCs w:val="20"/>
                </w:rPr>
                <w:t>http://www.moorabool.vic.gov.au</w:t>
              </w:r>
            </w:hyperlink>
            <w:r w:rsidR="00F1396E">
              <w:rPr>
                <w:szCs w:val="20"/>
              </w:rPr>
              <w:t xml:space="preserve"> </w:t>
            </w:r>
          </w:p>
        </w:tc>
      </w:tr>
    </w:tbl>
    <w:p w14:paraId="2FF10F79" w14:textId="77777777" w:rsidR="002D6A6D" w:rsidRDefault="002D6A6D" w:rsidP="00FA6E82">
      <w:pPr>
        <w:tabs>
          <w:tab w:val="left" w:pos="1134"/>
        </w:tabs>
        <w:jc w:val="both"/>
        <w:rPr>
          <w:szCs w:val="20"/>
        </w:rPr>
      </w:pPr>
    </w:p>
    <w:p w14:paraId="538AF99B" w14:textId="77777777" w:rsidR="00D7112A" w:rsidRPr="00FD3D61" w:rsidRDefault="00D7112A" w:rsidP="00D7112A">
      <w:pPr>
        <w:keepNext/>
        <w:ind w:left="567" w:right="-1" w:hanging="567"/>
        <w:jc w:val="both"/>
        <w:outlineLvl w:val="1"/>
        <w:rPr>
          <w:rFonts w:eastAsia="Times New Roman"/>
          <w:color w:val="00B050"/>
          <w:szCs w:val="20"/>
        </w:rPr>
      </w:pPr>
      <w:bookmarkStart w:id="56" w:name="_Toc94266321"/>
      <w:bookmarkStart w:id="57" w:name="_Toc97820836"/>
      <w:bookmarkStart w:id="58" w:name="_Toc98841859"/>
      <w:r w:rsidRPr="00FD3D61">
        <w:rPr>
          <w:rFonts w:eastAsia="Times New Roman"/>
          <w:b/>
          <w:color w:val="00B050"/>
          <w:szCs w:val="20"/>
        </w:rPr>
        <w:lastRenderedPageBreak/>
        <w:t>4s.</w:t>
      </w:r>
      <w:r w:rsidRPr="00FD3D61">
        <w:rPr>
          <w:rFonts w:eastAsia="Times New Roman"/>
          <w:b/>
          <w:color w:val="00B050"/>
          <w:szCs w:val="20"/>
        </w:rPr>
        <w:tab/>
        <w:t>if Energy Safe Victoria has granted an exemption under regulation 11 relating to a requirement of the Code, details of the exemption or a copy of the exemption.</w:t>
      </w:r>
      <w:bookmarkEnd w:id="56"/>
      <w:bookmarkEnd w:id="57"/>
      <w:bookmarkEnd w:id="58"/>
    </w:p>
    <w:p w14:paraId="15969FDB" w14:textId="77777777" w:rsidR="00D7112A" w:rsidRPr="00FD3D61" w:rsidRDefault="00D7112A" w:rsidP="00D7112A">
      <w:pPr>
        <w:tabs>
          <w:tab w:val="left" w:pos="567"/>
        </w:tabs>
        <w:ind w:left="567"/>
        <w:jc w:val="both"/>
        <w:rPr>
          <w:rFonts w:eastAsia="Times New Roman"/>
          <w:szCs w:val="20"/>
        </w:rPr>
      </w:pPr>
    </w:p>
    <w:p w14:paraId="4E7F4CC1" w14:textId="77777777" w:rsidR="00D7112A" w:rsidRPr="00FD3D61" w:rsidRDefault="00D7112A" w:rsidP="00D7112A">
      <w:pPr>
        <w:tabs>
          <w:tab w:val="left" w:pos="1134"/>
        </w:tabs>
        <w:ind w:left="567"/>
        <w:jc w:val="both"/>
        <w:rPr>
          <w:rFonts w:eastAsia="Times New Roman"/>
          <w:szCs w:val="20"/>
        </w:rPr>
      </w:pPr>
      <w:r w:rsidRPr="00FD3D61">
        <w:rPr>
          <w:rFonts w:eastAsia="Times New Roman"/>
          <w:szCs w:val="20"/>
        </w:rPr>
        <w:t>Council has not requested an exemption.</w:t>
      </w:r>
    </w:p>
    <w:p w14:paraId="7BF7BBC6" w14:textId="77777777" w:rsidR="00EE374F" w:rsidRDefault="00EE374F" w:rsidP="0091516A">
      <w:pPr>
        <w:tabs>
          <w:tab w:val="left" w:pos="1134"/>
        </w:tabs>
        <w:ind w:left="567"/>
        <w:jc w:val="both"/>
        <w:rPr>
          <w:rFonts w:eastAsiaTheme="majorEastAsia"/>
          <w:b/>
          <w:color w:val="0070C0"/>
          <w:sz w:val="28"/>
          <w:szCs w:val="28"/>
        </w:rPr>
      </w:pPr>
    </w:p>
    <w:p w14:paraId="69EB9CEE" w14:textId="77777777" w:rsidR="007C153B" w:rsidRPr="007C153B" w:rsidRDefault="007C153B" w:rsidP="00FA6E82">
      <w:pPr>
        <w:pStyle w:val="Heading1"/>
        <w:spacing w:before="0"/>
        <w:jc w:val="both"/>
        <w:rPr>
          <w:rFonts w:ascii="Tahoma" w:hAnsi="Tahoma" w:cs="Tahoma"/>
          <w:b/>
          <w:color w:val="0070C0"/>
          <w:sz w:val="28"/>
          <w:szCs w:val="28"/>
        </w:rPr>
      </w:pPr>
      <w:bookmarkStart w:id="59" w:name="_Toc98841860"/>
      <w:r>
        <w:rPr>
          <w:rFonts w:ascii="Tahoma" w:hAnsi="Tahoma" w:cs="Tahoma"/>
          <w:b/>
          <w:color w:val="0070C0"/>
          <w:sz w:val="28"/>
          <w:szCs w:val="28"/>
        </w:rPr>
        <w:t>Obligations Relating to the Management Plan</w:t>
      </w:r>
      <w:bookmarkEnd w:id="59"/>
    </w:p>
    <w:p w14:paraId="0EF035FF" w14:textId="77777777" w:rsidR="001978A3" w:rsidRDefault="001978A3" w:rsidP="00FA6E82">
      <w:pPr>
        <w:tabs>
          <w:tab w:val="left" w:pos="1134"/>
        </w:tabs>
        <w:jc w:val="both"/>
        <w:rPr>
          <w:b/>
        </w:rPr>
      </w:pPr>
    </w:p>
    <w:p w14:paraId="305441D1" w14:textId="4771CC40" w:rsidR="00326942" w:rsidRPr="00911F95" w:rsidRDefault="00326942" w:rsidP="00FA6E82">
      <w:pPr>
        <w:jc w:val="both"/>
        <w:rPr>
          <w:b/>
          <w:i/>
          <w:sz w:val="24"/>
          <w:szCs w:val="24"/>
        </w:rPr>
      </w:pPr>
      <w:r w:rsidRPr="00911F95">
        <w:rPr>
          <w:b/>
          <w:i/>
          <w:sz w:val="24"/>
          <w:szCs w:val="24"/>
        </w:rPr>
        <w:t xml:space="preserve">The following sections are as per Regulation </w:t>
      </w:r>
      <w:r>
        <w:rPr>
          <w:b/>
          <w:i/>
          <w:sz w:val="24"/>
          <w:szCs w:val="24"/>
        </w:rPr>
        <w:t>10</w:t>
      </w:r>
      <w:r w:rsidRPr="00911F95">
        <w:rPr>
          <w:b/>
          <w:i/>
          <w:sz w:val="24"/>
          <w:szCs w:val="24"/>
        </w:rPr>
        <w:t xml:space="preserve"> of the </w:t>
      </w:r>
      <w:r w:rsidR="00475E7C">
        <w:rPr>
          <w:b/>
          <w:i/>
          <w:sz w:val="24"/>
          <w:szCs w:val="24"/>
        </w:rPr>
        <w:t>ELECTRICITY SAFETY (ELECTRIC LINE CLEARANCE) REGULATIONS 2020</w:t>
      </w:r>
      <w:r w:rsidRPr="00911F95">
        <w:rPr>
          <w:b/>
          <w:i/>
          <w:sz w:val="24"/>
          <w:szCs w:val="24"/>
        </w:rPr>
        <w:t>.</w:t>
      </w:r>
    </w:p>
    <w:p w14:paraId="2B6DC206" w14:textId="77777777" w:rsidR="00326942" w:rsidRPr="007D3C70" w:rsidRDefault="00326942" w:rsidP="00FA6E82">
      <w:pPr>
        <w:tabs>
          <w:tab w:val="left" w:pos="1134"/>
        </w:tabs>
        <w:jc w:val="both"/>
        <w:rPr>
          <w:b/>
          <w:szCs w:val="20"/>
        </w:rPr>
      </w:pPr>
    </w:p>
    <w:p w14:paraId="0716DE55" w14:textId="77777777" w:rsidR="002378B6" w:rsidRPr="00047D70" w:rsidRDefault="002378B6" w:rsidP="002378B6">
      <w:pPr>
        <w:ind w:left="567" w:hanging="567"/>
        <w:jc w:val="both"/>
        <w:rPr>
          <w:rFonts w:eastAsia="Times New Roman"/>
          <w:szCs w:val="20"/>
        </w:rPr>
      </w:pPr>
      <w:r w:rsidRPr="00047D70">
        <w:rPr>
          <w:rFonts w:eastAsia="Times New Roman"/>
          <w:b/>
          <w:color w:val="00B050"/>
          <w:szCs w:val="20"/>
        </w:rPr>
        <w:t>1.</w:t>
      </w:r>
      <w:r w:rsidRPr="00047D70">
        <w:rPr>
          <w:rFonts w:eastAsia="Times New Roman"/>
          <w:szCs w:val="20"/>
        </w:rPr>
        <w:tab/>
        <w:t>This regulation applies in relation to the management plan that a responsible person is required to prepare under regulation 9</w:t>
      </w:r>
    </w:p>
    <w:p w14:paraId="135C044D" w14:textId="77777777" w:rsidR="002378B6" w:rsidRPr="00047D70" w:rsidRDefault="002378B6" w:rsidP="002378B6">
      <w:pPr>
        <w:tabs>
          <w:tab w:val="left" w:pos="1134"/>
        </w:tabs>
        <w:jc w:val="both"/>
        <w:rPr>
          <w:rFonts w:eastAsia="Times New Roman"/>
          <w:b/>
          <w:szCs w:val="20"/>
        </w:rPr>
      </w:pPr>
    </w:p>
    <w:p w14:paraId="4C1DB1E6" w14:textId="77777777" w:rsidR="002378B6" w:rsidRPr="00047D70" w:rsidRDefault="002378B6" w:rsidP="002378B6">
      <w:pPr>
        <w:keepNext/>
        <w:ind w:left="567" w:right="-1" w:hanging="567"/>
        <w:jc w:val="both"/>
        <w:outlineLvl w:val="1"/>
        <w:rPr>
          <w:rFonts w:eastAsia="Times New Roman"/>
          <w:color w:val="00B050"/>
          <w:szCs w:val="20"/>
        </w:rPr>
      </w:pPr>
      <w:bookmarkStart w:id="60" w:name="_Toc94266323"/>
      <w:bookmarkStart w:id="61" w:name="_Toc97820838"/>
      <w:bookmarkStart w:id="62" w:name="_Toc98841861"/>
      <w:r w:rsidRPr="00047D70">
        <w:rPr>
          <w:rFonts w:eastAsia="Times New Roman"/>
          <w:b/>
          <w:color w:val="00B050"/>
          <w:szCs w:val="20"/>
        </w:rPr>
        <w:t>2.</w:t>
      </w:r>
      <w:r w:rsidRPr="00047D70">
        <w:rPr>
          <w:rFonts w:eastAsia="Times New Roman"/>
          <w:b/>
          <w:color w:val="00B050"/>
          <w:szCs w:val="20"/>
        </w:rPr>
        <w:tab/>
        <w:t>The responsible person must provide a copy of the management plan to Energy Safe Victoria within 14 days after a written request from Energy Safe Victoria or such longer period as specified by Energy Safe Victoria in the written request.</w:t>
      </w:r>
      <w:bookmarkEnd w:id="60"/>
      <w:bookmarkEnd w:id="61"/>
      <w:bookmarkEnd w:id="62"/>
    </w:p>
    <w:p w14:paraId="2A3E99AD" w14:textId="77777777" w:rsidR="002378B6" w:rsidRPr="00047D70" w:rsidRDefault="002378B6" w:rsidP="002378B6">
      <w:pPr>
        <w:ind w:left="567" w:hanging="567"/>
        <w:jc w:val="both"/>
        <w:rPr>
          <w:rFonts w:eastAsia="Times New Roman"/>
          <w:szCs w:val="20"/>
        </w:rPr>
      </w:pPr>
      <w:r w:rsidRPr="00047D70">
        <w:rPr>
          <w:rFonts w:eastAsia="Times New Roman"/>
          <w:szCs w:val="20"/>
        </w:rPr>
        <w:tab/>
      </w:r>
    </w:p>
    <w:p w14:paraId="3E9A4283" w14:textId="77777777" w:rsidR="002378B6" w:rsidRPr="00047D70" w:rsidRDefault="002378B6" w:rsidP="002378B6">
      <w:pPr>
        <w:ind w:left="567"/>
        <w:jc w:val="both"/>
        <w:rPr>
          <w:rFonts w:eastAsia="Times New Roman"/>
          <w:szCs w:val="20"/>
        </w:rPr>
      </w:pPr>
      <w:r w:rsidRPr="00047D70">
        <w:rPr>
          <w:rFonts w:eastAsia="Times New Roman"/>
          <w:szCs w:val="20"/>
        </w:rPr>
        <w:t xml:space="preserve">Council will provide a copy of the plan when requested. </w:t>
      </w:r>
    </w:p>
    <w:p w14:paraId="3EF66C10" w14:textId="77777777" w:rsidR="002378B6" w:rsidRPr="00047D70" w:rsidRDefault="002378B6" w:rsidP="002378B6">
      <w:pPr>
        <w:jc w:val="both"/>
        <w:rPr>
          <w:rFonts w:eastAsia="Times New Roman"/>
          <w:szCs w:val="20"/>
        </w:rPr>
      </w:pPr>
    </w:p>
    <w:p w14:paraId="0E9C7ECD" w14:textId="77777777" w:rsidR="002378B6" w:rsidRPr="00047D70" w:rsidRDefault="002378B6" w:rsidP="002378B6">
      <w:pPr>
        <w:keepNext/>
        <w:ind w:left="567" w:right="-1" w:hanging="567"/>
        <w:jc w:val="both"/>
        <w:outlineLvl w:val="1"/>
        <w:rPr>
          <w:rFonts w:eastAsia="Times New Roman"/>
          <w:b/>
          <w:color w:val="00B050"/>
          <w:szCs w:val="20"/>
        </w:rPr>
      </w:pPr>
      <w:bookmarkStart w:id="63" w:name="_Toc94266324"/>
      <w:bookmarkStart w:id="64" w:name="_Toc97820839"/>
      <w:bookmarkStart w:id="65" w:name="_Toc98841862"/>
      <w:r w:rsidRPr="00047D70">
        <w:rPr>
          <w:rFonts w:eastAsia="Times New Roman"/>
          <w:b/>
          <w:color w:val="00B050"/>
          <w:szCs w:val="20"/>
        </w:rPr>
        <w:t>3.</w:t>
      </w:r>
      <w:r w:rsidRPr="00047D70">
        <w:rPr>
          <w:rFonts w:eastAsia="Times New Roman"/>
          <w:b/>
          <w:color w:val="00B050"/>
          <w:szCs w:val="20"/>
        </w:rPr>
        <w:tab/>
        <w:t>The responsible person, if requested in writing to do so by Energy Safe Victoria, must provide further information or material in respect of the management plan within 14 days after the written request or such longer period as specified by Energy Safe Victoria in the written request.</w:t>
      </w:r>
      <w:bookmarkEnd w:id="63"/>
      <w:bookmarkEnd w:id="64"/>
      <w:bookmarkEnd w:id="65"/>
    </w:p>
    <w:p w14:paraId="24B941E9" w14:textId="77777777" w:rsidR="002378B6" w:rsidRPr="00047D70" w:rsidRDefault="002378B6" w:rsidP="002378B6">
      <w:pPr>
        <w:rPr>
          <w:rFonts w:ascii="Times New Roman" w:eastAsia="Times New Roman" w:hAnsi="Times New Roman" w:cs="Times New Roman"/>
          <w:szCs w:val="20"/>
        </w:rPr>
      </w:pPr>
    </w:p>
    <w:p w14:paraId="72224D66" w14:textId="77777777" w:rsidR="002378B6" w:rsidRPr="00047D70" w:rsidRDefault="002378B6" w:rsidP="002378B6">
      <w:pPr>
        <w:ind w:left="567"/>
        <w:rPr>
          <w:rFonts w:ascii="Times New Roman" w:eastAsia="Times New Roman" w:hAnsi="Times New Roman" w:cs="Times New Roman"/>
          <w:szCs w:val="20"/>
        </w:rPr>
      </w:pPr>
      <w:r w:rsidRPr="00047D70">
        <w:rPr>
          <w:rFonts w:eastAsia="Times New Roman"/>
          <w:szCs w:val="20"/>
        </w:rPr>
        <w:t>Council will provide further information or material to ESV within 14 days or as requested and specified by ESV.</w:t>
      </w:r>
    </w:p>
    <w:p w14:paraId="29004661" w14:textId="77777777" w:rsidR="002378B6" w:rsidRPr="00047D70" w:rsidRDefault="002378B6" w:rsidP="002378B6">
      <w:pPr>
        <w:jc w:val="both"/>
        <w:rPr>
          <w:rFonts w:eastAsia="Times New Roman"/>
          <w:szCs w:val="20"/>
        </w:rPr>
      </w:pPr>
    </w:p>
    <w:p w14:paraId="0A98C8B0" w14:textId="77777777" w:rsidR="002378B6" w:rsidRPr="00047D70" w:rsidRDefault="002378B6" w:rsidP="002378B6">
      <w:pPr>
        <w:keepNext/>
        <w:ind w:left="567" w:right="-1" w:hanging="567"/>
        <w:jc w:val="both"/>
        <w:outlineLvl w:val="1"/>
        <w:rPr>
          <w:rFonts w:eastAsia="Times New Roman"/>
          <w:b/>
          <w:color w:val="00B050"/>
          <w:szCs w:val="20"/>
        </w:rPr>
      </w:pPr>
      <w:bookmarkStart w:id="66" w:name="_Toc94266325"/>
      <w:bookmarkStart w:id="67" w:name="_Toc97820840"/>
      <w:bookmarkStart w:id="68" w:name="_Toc98841863"/>
      <w:r w:rsidRPr="00047D70">
        <w:rPr>
          <w:rFonts w:eastAsia="Times New Roman"/>
          <w:b/>
          <w:color w:val="00B050"/>
          <w:szCs w:val="20"/>
        </w:rPr>
        <w:t>4.</w:t>
      </w:r>
      <w:r w:rsidRPr="00047D70">
        <w:rPr>
          <w:rFonts w:eastAsia="Times New Roman"/>
          <w:b/>
          <w:color w:val="00B050"/>
          <w:szCs w:val="20"/>
        </w:rPr>
        <w:tab/>
        <w:t>The responsible person must amend the management plan if instructed to do so in writing by Energy Safe Victoria within 14 days after the written instruction or such longer period as specified by Energy Safe Victoria in the written instruction.</w:t>
      </w:r>
      <w:bookmarkEnd w:id="66"/>
      <w:bookmarkEnd w:id="67"/>
      <w:bookmarkEnd w:id="68"/>
    </w:p>
    <w:p w14:paraId="2257CC6D" w14:textId="77777777" w:rsidR="002378B6" w:rsidRPr="00047D70" w:rsidRDefault="002378B6" w:rsidP="002378B6">
      <w:pPr>
        <w:rPr>
          <w:rFonts w:ascii="Times New Roman" w:eastAsia="Times New Roman" w:hAnsi="Times New Roman" w:cs="Times New Roman"/>
          <w:szCs w:val="20"/>
        </w:rPr>
      </w:pPr>
    </w:p>
    <w:p w14:paraId="1D4A25D3" w14:textId="77777777" w:rsidR="002378B6" w:rsidRPr="00047D70" w:rsidRDefault="002378B6" w:rsidP="002378B6">
      <w:pPr>
        <w:ind w:left="567"/>
        <w:rPr>
          <w:rFonts w:eastAsia="Times New Roman"/>
          <w:szCs w:val="20"/>
        </w:rPr>
      </w:pPr>
      <w:r w:rsidRPr="00047D70">
        <w:rPr>
          <w:rFonts w:eastAsia="Times New Roman"/>
          <w:szCs w:val="20"/>
        </w:rPr>
        <w:t>Council will amend this plan within 14 days or in a timeframe as instructed.</w:t>
      </w:r>
    </w:p>
    <w:p w14:paraId="4099DA48" w14:textId="77777777" w:rsidR="002378B6" w:rsidRPr="00047D70" w:rsidRDefault="002378B6" w:rsidP="002378B6">
      <w:pPr>
        <w:rPr>
          <w:rFonts w:eastAsia="Times New Roman"/>
          <w:szCs w:val="20"/>
        </w:rPr>
      </w:pPr>
    </w:p>
    <w:p w14:paraId="6957D2B2" w14:textId="77777777" w:rsidR="002378B6" w:rsidRPr="00047D70" w:rsidRDefault="002378B6" w:rsidP="002378B6">
      <w:pPr>
        <w:keepNext/>
        <w:ind w:left="567" w:right="-1" w:hanging="567"/>
        <w:jc w:val="both"/>
        <w:outlineLvl w:val="1"/>
        <w:rPr>
          <w:rFonts w:eastAsia="Times New Roman"/>
          <w:b/>
          <w:color w:val="00B050"/>
          <w:szCs w:val="20"/>
        </w:rPr>
      </w:pPr>
      <w:bookmarkStart w:id="69" w:name="_Toc94266326"/>
      <w:bookmarkStart w:id="70" w:name="_Toc97820841"/>
      <w:bookmarkStart w:id="71" w:name="_Toc98841864"/>
      <w:r w:rsidRPr="00047D70">
        <w:rPr>
          <w:rFonts w:eastAsia="Times New Roman"/>
          <w:b/>
          <w:color w:val="00B050"/>
          <w:szCs w:val="20"/>
        </w:rPr>
        <w:t>5.</w:t>
      </w:r>
      <w:r w:rsidRPr="00047D70">
        <w:rPr>
          <w:rFonts w:eastAsia="Times New Roman"/>
          <w:b/>
          <w:color w:val="00B050"/>
          <w:szCs w:val="20"/>
        </w:rPr>
        <w:tab/>
        <w:t>The responsible person must not contravene a requirement of the management plan if the management plan is approved by Energy Safe Victoria.</w:t>
      </w:r>
      <w:bookmarkEnd w:id="69"/>
      <w:bookmarkEnd w:id="70"/>
      <w:bookmarkEnd w:id="71"/>
    </w:p>
    <w:p w14:paraId="693AEEFF" w14:textId="77777777" w:rsidR="002378B6" w:rsidRPr="00047D70" w:rsidRDefault="002378B6" w:rsidP="002378B6">
      <w:pPr>
        <w:rPr>
          <w:rFonts w:ascii="Times New Roman" w:eastAsia="Times New Roman" w:hAnsi="Times New Roman" w:cs="Times New Roman"/>
          <w:szCs w:val="20"/>
        </w:rPr>
      </w:pPr>
    </w:p>
    <w:p w14:paraId="14EFA1E7" w14:textId="77777777" w:rsidR="002378B6" w:rsidRPr="00047D70" w:rsidRDefault="002378B6" w:rsidP="002378B6">
      <w:pPr>
        <w:ind w:left="567"/>
        <w:rPr>
          <w:rFonts w:ascii="Times New Roman" w:eastAsia="Times New Roman" w:hAnsi="Times New Roman" w:cs="Times New Roman"/>
          <w:szCs w:val="20"/>
        </w:rPr>
      </w:pPr>
      <w:r w:rsidRPr="00047D70">
        <w:rPr>
          <w:rFonts w:eastAsia="Times New Roman"/>
          <w:szCs w:val="20"/>
        </w:rPr>
        <w:t>Council will not contravene the requirements within this approved plan if ESV approve this plan.</w:t>
      </w:r>
    </w:p>
    <w:p w14:paraId="4822D8A9" w14:textId="77777777" w:rsidR="002378B6" w:rsidRPr="00047D70" w:rsidRDefault="002378B6" w:rsidP="002378B6">
      <w:pPr>
        <w:rPr>
          <w:rFonts w:ascii="Times New Roman" w:eastAsia="Times New Roman" w:hAnsi="Times New Roman" w:cs="Times New Roman"/>
          <w:szCs w:val="20"/>
        </w:rPr>
      </w:pPr>
    </w:p>
    <w:p w14:paraId="7BDE98A4" w14:textId="77777777" w:rsidR="002378B6" w:rsidRPr="00047D70" w:rsidRDefault="002378B6" w:rsidP="002378B6">
      <w:pPr>
        <w:ind w:left="567" w:hanging="567"/>
        <w:jc w:val="both"/>
        <w:rPr>
          <w:rFonts w:eastAsia="Times New Roman"/>
          <w:szCs w:val="20"/>
        </w:rPr>
      </w:pPr>
    </w:p>
    <w:p w14:paraId="2592D633" w14:textId="77777777" w:rsidR="002378B6" w:rsidRPr="00047D70" w:rsidRDefault="002378B6" w:rsidP="002378B6">
      <w:pPr>
        <w:keepNext/>
        <w:ind w:left="567" w:right="-1" w:hanging="567"/>
        <w:jc w:val="both"/>
        <w:outlineLvl w:val="1"/>
        <w:rPr>
          <w:rFonts w:eastAsia="Times New Roman"/>
          <w:color w:val="00B050"/>
          <w:szCs w:val="20"/>
        </w:rPr>
      </w:pPr>
      <w:bookmarkStart w:id="72" w:name="_Toc94266327"/>
      <w:bookmarkStart w:id="73" w:name="_Toc97820842"/>
      <w:bookmarkStart w:id="74" w:name="_Toc98841865"/>
      <w:r w:rsidRPr="00047D70">
        <w:rPr>
          <w:rFonts w:eastAsia="Times New Roman"/>
          <w:b/>
          <w:color w:val="00B050"/>
          <w:szCs w:val="20"/>
        </w:rPr>
        <w:t>6.</w:t>
      </w:r>
      <w:r w:rsidRPr="00047D70">
        <w:rPr>
          <w:rFonts w:eastAsia="Times New Roman"/>
          <w:b/>
          <w:color w:val="00B050"/>
          <w:szCs w:val="20"/>
        </w:rPr>
        <w:tab/>
        <w:t>The responsible person must ensure that a copy of the current management plan is published on the responsible person's Internet site.</w:t>
      </w:r>
      <w:bookmarkEnd w:id="72"/>
      <w:bookmarkEnd w:id="73"/>
      <w:bookmarkEnd w:id="74"/>
    </w:p>
    <w:p w14:paraId="0D301781" w14:textId="77777777" w:rsidR="002378B6" w:rsidRPr="00047D70" w:rsidRDefault="002378B6" w:rsidP="002378B6">
      <w:pPr>
        <w:ind w:left="567"/>
        <w:jc w:val="both"/>
        <w:rPr>
          <w:rFonts w:eastAsia="Times New Roman"/>
          <w:szCs w:val="20"/>
        </w:rPr>
      </w:pPr>
    </w:p>
    <w:p w14:paraId="09027374" w14:textId="4996D619" w:rsidR="002378B6" w:rsidRPr="00047D70" w:rsidRDefault="002378B6" w:rsidP="002378B6">
      <w:pPr>
        <w:ind w:left="567"/>
        <w:jc w:val="both"/>
        <w:rPr>
          <w:rFonts w:eastAsia="Times New Roman"/>
          <w:szCs w:val="20"/>
        </w:rPr>
      </w:pPr>
      <w:r w:rsidRPr="00047D70">
        <w:rPr>
          <w:rFonts w:eastAsia="Times New Roman"/>
          <w:szCs w:val="20"/>
        </w:rPr>
        <w:t xml:space="preserve">The Electric Line Clearance Management Plan is published on Council’s website at </w:t>
      </w:r>
      <w:hyperlink r:id="rId37" w:history="1">
        <w:r w:rsidR="00A92EFC" w:rsidRPr="009A23B4">
          <w:rPr>
            <w:rStyle w:val="Hyperlink"/>
          </w:rPr>
          <w:t>https://www.moorabool.vic.gov.au/Home</w:t>
        </w:r>
      </w:hyperlink>
      <w:r>
        <w:rPr>
          <w:rFonts w:eastAsia="Times New Roman"/>
          <w:szCs w:val="20"/>
        </w:rPr>
        <w:t xml:space="preserve">. </w:t>
      </w:r>
      <w:r w:rsidRPr="00047D70">
        <w:rPr>
          <w:rFonts w:eastAsia="Times New Roman"/>
          <w:szCs w:val="20"/>
        </w:rPr>
        <w:t xml:space="preserve">The Manager Operations will provide the </w:t>
      </w:r>
      <w:r w:rsidR="00A92EFC">
        <w:rPr>
          <w:rFonts w:eastAsia="Times New Roman"/>
          <w:szCs w:val="20"/>
        </w:rPr>
        <w:t>Moorabool</w:t>
      </w:r>
      <w:r>
        <w:rPr>
          <w:rFonts w:eastAsia="Times New Roman"/>
          <w:szCs w:val="20"/>
        </w:rPr>
        <w:t xml:space="preserve"> Shire</w:t>
      </w:r>
      <w:r w:rsidR="00D30120">
        <w:rPr>
          <w:rFonts w:eastAsia="Times New Roman"/>
          <w:szCs w:val="20"/>
        </w:rPr>
        <w:t>’</w:t>
      </w:r>
      <w:r w:rsidRPr="00047D70">
        <w:rPr>
          <w:rFonts w:eastAsia="Times New Roman"/>
          <w:szCs w:val="20"/>
        </w:rPr>
        <w:t>s IT department with any revisions and the updated copy of the ELCMP prior to 1 July of each year and will ensure it is available and superseded revisions are removed.</w:t>
      </w:r>
    </w:p>
    <w:p w14:paraId="71F78B2C" w14:textId="77777777" w:rsidR="00221557" w:rsidRDefault="00221557" w:rsidP="00FA6E82">
      <w:pPr>
        <w:pStyle w:val="Heading1"/>
        <w:spacing w:before="0"/>
        <w:jc w:val="both"/>
        <w:rPr>
          <w:rFonts w:ascii="Tahoma" w:hAnsi="Tahoma" w:cs="Tahoma"/>
          <w:b/>
          <w:color w:val="0070C0"/>
          <w:sz w:val="28"/>
          <w:szCs w:val="28"/>
        </w:rPr>
      </w:pPr>
    </w:p>
    <w:p w14:paraId="5832D5A1" w14:textId="77777777" w:rsidR="001B2B99" w:rsidRDefault="001B2B99">
      <w:pPr>
        <w:rPr>
          <w:rFonts w:eastAsiaTheme="majorEastAsia"/>
          <w:b/>
          <w:color w:val="0070C0"/>
          <w:sz w:val="28"/>
          <w:szCs w:val="28"/>
        </w:rPr>
      </w:pPr>
      <w:r>
        <w:rPr>
          <w:b/>
          <w:color w:val="0070C0"/>
          <w:sz w:val="28"/>
          <w:szCs w:val="28"/>
        </w:rPr>
        <w:br w:type="page"/>
      </w:r>
    </w:p>
    <w:p w14:paraId="662D8C02" w14:textId="5ACBD18C" w:rsidR="007C153B" w:rsidRPr="007C153B" w:rsidRDefault="007C153B" w:rsidP="00FA6E82">
      <w:pPr>
        <w:pStyle w:val="Heading1"/>
        <w:spacing w:before="0"/>
        <w:jc w:val="both"/>
        <w:rPr>
          <w:rFonts w:ascii="Tahoma" w:hAnsi="Tahoma" w:cs="Tahoma"/>
          <w:b/>
          <w:color w:val="0070C0"/>
          <w:sz w:val="28"/>
          <w:szCs w:val="28"/>
        </w:rPr>
      </w:pPr>
      <w:bookmarkStart w:id="75" w:name="_Toc98841866"/>
      <w:r>
        <w:rPr>
          <w:rFonts w:ascii="Tahoma" w:hAnsi="Tahoma" w:cs="Tahoma"/>
          <w:b/>
          <w:color w:val="0070C0"/>
          <w:sz w:val="28"/>
          <w:szCs w:val="28"/>
        </w:rPr>
        <w:lastRenderedPageBreak/>
        <w:t>Exemptions</w:t>
      </w:r>
      <w:bookmarkEnd w:id="75"/>
    </w:p>
    <w:p w14:paraId="7C612255" w14:textId="77777777" w:rsidR="007C153B" w:rsidRDefault="007C153B" w:rsidP="00FA6E82">
      <w:pPr>
        <w:ind w:left="567" w:hanging="567"/>
        <w:jc w:val="both"/>
      </w:pPr>
    </w:p>
    <w:p w14:paraId="356F0F84" w14:textId="1817AFD7" w:rsidR="00326942" w:rsidRPr="00911F95" w:rsidRDefault="00326942" w:rsidP="00FA6E82">
      <w:pPr>
        <w:jc w:val="both"/>
        <w:rPr>
          <w:b/>
          <w:i/>
          <w:sz w:val="24"/>
          <w:szCs w:val="24"/>
        </w:rPr>
      </w:pPr>
      <w:r w:rsidRPr="00911F95">
        <w:rPr>
          <w:b/>
          <w:i/>
          <w:sz w:val="24"/>
          <w:szCs w:val="24"/>
        </w:rPr>
        <w:t xml:space="preserve">The following sections are as per Regulation </w:t>
      </w:r>
      <w:r>
        <w:rPr>
          <w:b/>
          <w:i/>
          <w:sz w:val="24"/>
          <w:szCs w:val="24"/>
        </w:rPr>
        <w:t>11</w:t>
      </w:r>
      <w:r w:rsidRPr="00911F95">
        <w:rPr>
          <w:b/>
          <w:i/>
          <w:sz w:val="24"/>
          <w:szCs w:val="24"/>
        </w:rPr>
        <w:t xml:space="preserve"> of the </w:t>
      </w:r>
      <w:r w:rsidR="00475E7C">
        <w:rPr>
          <w:b/>
          <w:i/>
          <w:sz w:val="24"/>
          <w:szCs w:val="24"/>
        </w:rPr>
        <w:t>ELECTRICITY SAFETY (ELECTRIC LINE CLEARANCE) REGULATIONS 2020</w:t>
      </w:r>
      <w:r w:rsidRPr="00911F95">
        <w:rPr>
          <w:b/>
          <w:i/>
          <w:sz w:val="24"/>
          <w:szCs w:val="24"/>
        </w:rPr>
        <w:t>.</w:t>
      </w:r>
    </w:p>
    <w:p w14:paraId="00B2FF84" w14:textId="77777777" w:rsidR="00326942" w:rsidRPr="007D3C70" w:rsidRDefault="00326942" w:rsidP="00FA6E82">
      <w:pPr>
        <w:ind w:left="567" w:hanging="567"/>
        <w:jc w:val="both"/>
        <w:rPr>
          <w:szCs w:val="20"/>
        </w:rPr>
      </w:pPr>
    </w:p>
    <w:p w14:paraId="5615E6C4" w14:textId="77777777" w:rsidR="00F03FB1" w:rsidRPr="00047D70" w:rsidRDefault="00F03FB1" w:rsidP="00F03FB1">
      <w:pPr>
        <w:keepNext/>
        <w:ind w:left="567" w:right="1176" w:hanging="567"/>
        <w:jc w:val="both"/>
        <w:outlineLvl w:val="1"/>
        <w:rPr>
          <w:rFonts w:eastAsia="Times New Roman"/>
          <w:i/>
          <w:color w:val="00B050"/>
          <w:szCs w:val="20"/>
        </w:rPr>
      </w:pPr>
      <w:bookmarkStart w:id="76" w:name="_Toc94266329"/>
      <w:bookmarkStart w:id="77" w:name="_Toc97820844"/>
      <w:bookmarkStart w:id="78" w:name="_Toc98841867"/>
      <w:r w:rsidRPr="00047D70">
        <w:rPr>
          <w:rFonts w:eastAsia="Times New Roman"/>
          <w:b/>
          <w:color w:val="00B050"/>
          <w:szCs w:val="20"/>
        </w:rPr>
        <w:t>1.</w:t>
      </w:r>
      <w:r w:rsidRPr="00047D70">
        <w:rPr>
          <w:rFonts w:eastAsia="Times New Roman"/>
          <w:b/>
          <w:color w:val="00B050"/>
          <w:szCs w:val="20"/>
        </w:rPr>
        <w:tab/>
        <w:t>Energy Safe Victoria may exempt a responsible person from any of the requirements of these Regulations subject to any conditions specified by Energy Safe Victoria.</w:t>
      </w:r>
      <w:bookmarkEnd w:id="76"/>
      <w:bookmarkEnd w:id="77"/>
      <w:bookmarkEnd w:id="78"/>
    </w:p>
    <w:p w14:paraId="2142D86D" w14:textId="77777777" w:rsidR="00F03FB1" w:rsidRPr="00047D70" w:rsidRDefault="00F03FB1" w:rsidP="00F03FB1">
      <w:pPr>
        <w:tabs>
          <w:tab w:val="left" w:pos="567"/>
        </w:tabs>
        <w:ind w:left="567"/>
        <w:jc w:val="both"/>
        <w:rPr>
          <w:rFonts w:eastAsia="Times New Roman"/>
          <w:szCs w:val="20"/>
        </w:rPr>
      </w:pPr>
    </w:p>
    <w:p w14:paraId="1C75A4AB" w14:textId="77777777" w:rsidR="00F03FB1" w:rsidRPr="00047D70" w:rsidRDefault="00F03FB1" w:rsidP="00F03FB1">
      <w:pPr>
        <w:tabs>
          <w:tab w:val="left" w:pos="567"/>
        </w:tabs>
        <w:ind w:left="567"/>
        <w:jc w:val="both"/>
        <w:rPr>
          <w:rFonts w:eastAsia="Times New Roman"/>
          <w:szCs w:val="20"/>
        </w:rPr>
      </w:pPr>
      <w:r w:rsidRPr="00047D70">
        <w:rPr>
          <w:rFonts w:eastAsia="Times New Roman"/>
          <w:szCs w:val="20"/>
        </w:rPr>
        <w:t>This clause is not applicable to Council at this time.  There are no exemptions in place.  If an exemption is required in the future, this ELCMP will be updated to reflect proper process to be followed.  The exemption will also be published on the Council website and a link provided.</w:t>
      </w:r>
    </w:p>
    <w:p w14:paraId="683AEA24" w14:textId="77777777" w:rsidR="00F03FB1" w:rsidRPr="00047D70" w:rsidRDefault="00F03FB1" w:rsidP="00F03FB1">
      <w:pPr>
        <w:ind w:left="567" w:hanging="567"/>
        <w:jc w:val="both"/>
        <w:rPr>
          <w:rFonts w:eastAsia="Times New Roman"/>
          <w:szCs w:val="20"/>
        </w:rPr>
      </w:pPr>
    </w:p>
    <w:p w14:paraId="373565DC" w14:textId="77777777" w:rsidR="00F03FB1" w:rsidRPr="00047D70" w:rsidRDefault="00F03FB1" w:rsidP="00F03FB1">
      <w:pPr>
        <w:ind w:left="567" w:hanging="567"/>
        <w:jc w:val="both"/>
        <w:rPr>
          <w:rFonts w:eastAsia="Times New Roman"/>
          <w:szCs w:val="20"/>
        </w:rPr>
      </w:pPr>
    </w:p>
    <w:p w14:paraId="1691694A" w14:textId="77777777" w:rsidR="00F03FB1" w:rsidRPr="00047D70" w:rsidRDefault="00F03FB1" w:rsidP="00F03FB1">
      <w:pPr>
        <w:keepNext/>
        <w:ind w:left="567" w:right="1176" w:hanging="567"/>
        <w:jc w:val="both"/>
        <w:outlineLvl w:val="1"/>
        <w:rPr>
          <w:rFonts w:eastAsia="Times New Roman"/>
          <w:color w:val="00B050"/>
          <w:szCs w:val="20"/>
        </w:rPr>
      </w:pPr>
      <w:bookmarkStart w:id="79" w:name="_Toc94266330"/>
      <w:bookmarkStart w:id="80" w:name="_Toc97820845"/>
      <w:bookmarkStart w:id="81" w:name="_Toc98841868"/>
      <w:r w:rsidRPr="00047D70">
        <w:rPr>
          <w:rFonts w:eastAsia="Times New Roman"/>
          <w:b/>
          <w:color w:val="00B050"/>
          <w:szCs w:val="20"/>
        </w:rPr>
        <w:t>2.</w:t>
      </w:r>
      <w:r w:rsidRPr="00047D70">
        <w:rPr>
          <w:rFonts w:eastAsia="Times New Roman"/>
          <w:b/>
          <w:color w:val="00B050"/>
          <w:szCs w:val="20"/>
        </w:rPr>
        <w:tab/>
        <w:t>A responsible person who is granted an exemption under this regulation must comply with the conditions (if any) of the exemption.</w:t>
      </w:r>
      <w:bookmarkEnd w:id="79"/>
      <w:bookmarkEnd w:id="80"/>
      <w:bookmarkEnd w:id="81"/>
    </w:p>
    <w:p w14:paraId="6380F07B" w14:textId="77777777" w:rsidR="00F03FB1" w:rsidRPr="00047D70" w:rsidRDefault="00F03FB1" w:rsidP="00F03FB1">
      <w:pPr>
        <w:ind w:left="567" w:hanging="567"/>
        <w:jc w:val="both"/>
        <w:rPr>
          <w:rFonts w:eastAsia="Times New Roman"/>
          <w:szCs w:val="20"/>
        </w:rPr>
      </w:pPr>
    </w:p>
    <w:p w14:paraId="64968C27" w14:textId="77777777" w:rsidR="00F03FB1" w:rsidRPr="00047D70" w:rsidRDefault="00F03FB1" w:rsidP="00F03FB1">
      <w:pPr>
        <w:tabs>
          <w:tab w:val="left" w:pos="567"/>
        </w:tabs>
        <w:ind w:left="567"/>
        <w:jc w:val="both"/>
        <w:rPr>
          <w:rFonts w:eastAsia="Times New Roman"/>
          <w:szCs w:val="20"/>
        </w:rPr>
      </w:pPr>
      <w:r w:rsidRPr="00047D70">
        <w:rPr>
          <w:rFonts w:eastAsia="Times New Roman"/>
          <w:szCs w:val="20"/>
        </w:rPr>
        <w:t xml:space="preserve">This clause is not applicable to Council at this time.  There are no exemptions in place.  If an exemption is required in the future, this ELCMP will be updated to reflect proper process to be followed.  The exemption will also be available at the </w:t>
      </w:r>
      <w:proofErr w:type="gramStart"/>
      <w:r w:rsidRPr="00047D70">
        <w:rPr>
          <w:rFonts w:eastAsia="Times New Roman"/>
          <w:szCs w:val="20"/>
        </w:rPr>
        <w:t>principle</w:t>
      </w:r>
      <w:proofErr w:type="gramEnd"/>
      <w:r w:rsidRPr="00047D70">
        <w:rPr>
          <w:rFonts w:eastAsia="Times New Roman"/>
          <w:szCs w:val="20"/>
        </w:rPr>
        <w:t xml:space="preserve"> Council office for inspection.</w:t>
      </w:r>
    </w:p>
    <w:p w14:paraId="4AE6D4EC" w14:textId="77777777" w:rsidR="0079796E" w:rsidRPr="007D3C70" w:rsidRDefault="0079796E" w:rsidP="00FA6E82">
      <w:pPr>
        <w:ind w:left="567" w:hanging="567"/>
        <w:jc w:val="both"/>
        <w:rPr>
          <w:szCs w:val="20"/>
        </w:rPr>
      </w:pPr>
    </w:p>
    <w:tbl>
      <w:tblPr>
        <w:tblStyle w:val="TableGrid"/>
        <w:tblW w:w="9072" w:type="dxa"/>
        <w:tblInd w:w="562" w:type="dxa"/>
        <w:tblLook w:val="04A0" w:firstRow="1" w:lastRow="0" w:firstColumn="1" w:lastColumn="0" w:noHBand="0" w:noVBand="1"/>
      </w:tblPr>
      <w:tblGrid>
        <w:gridCol w:w="3256"/>
        <w:gridCol w:w="5816"/>
      </w:tblGrid>
      <w:tr w:rsidR="00F1396E" w14:paraId="73CA88C5" w14:textId="77777777" w:rsidTr="007A150F">
        <w:tc>
          <w:tcPr>
            <w:tcW w:w="3256" w:type="dxa"/>
            <w:vAlign w:val="center"/>
          </w:tcPr>
          <w:p w14:paraId="14834FCF" w14:textId="77777777" w:rsidR="00F1396E" w:rsidRPr="00961A0F" w:rsidRDefault="00F1396E" w:rsidP="00F1396E">
            <w:pPr>
              <w:spacing w:before="40" w:after="40"/>
              <w:jc w:val="both"/>
              <w:rPr>
                <w:b/>
              </w:rPr>
            </w:pPr>
            <w:r>
              <w:rPr>
                <w:b/>
              </w:rPr>
              <w:t>Address of Principle office:</w:t>
            </w:r>
          </w:p>
        </w:tc>
        <w:tc>
          <w:tcPr>
            <w:tcW w:w="5816" w:type="dxa"/>
            <w:vAlign w:val="center"/>
          </w:tcPr>
          <w:p w14:paraId="0C996529" w14:textId="1F8D698D" w:rsidR="00F1396E" w:rsidRPr="007D3C70" w:rsidRDefault="00F1396E" w:rsidP="00F1396E">
            <w:pPr>
              <w:spacing w:before="40" w:after="40"/>
              <w:jc w:val="both"/>
              <w:rPr>
                <w:szCs w:val="20"/>
              </w:rPr>
            </w:pPr>
            <w:r w:rsidRPr="00F1396E">
              <w:rPr>
                <w:szCs w:val="20"/>
              </w:rPr>
              <w:t xml:space="preserve">15 Stead </w:t>
            </w:r>
            <w:r w:rsidR="00473066" w:rsidRPr="00F1396E">
              <w:rPr>
                <w:szCs w:val="20"/>
              </w:rPr>
              <w:t>Street</w:t>
            </w:r>
            <w:r w:rsidR="00473066">
              <w:rPr>
                <w:szCs w:val="20"/>
              </w:rPr>
              <w:t xml:space="preserve"> </w:t>
            </w:r>
            <w:r w:rsidR="001069DD">
              <w:rPr>
                <w:szCs w:val="20"/>
              </w:rPr>
              <w:t>Ballan</w:t>
            </w:r>
            <w:r w:rsidR="001069DD" w:rsidRPr="00F1396E">
              <w:rPr>
                <w:szCs w:val="20"/>
              </w:rPr>
              <w:t xml:space="preserve"> </w:t>
            </w:r>
            <w:r w:rsidR="001069DD">
              <w:rPr>
                <w:szCs w:val="20"/>
              </w:rPr>
              <w:t>3342</w:t>
            </w:r>
          </w:p>
        </w:tc>
      </w:tr>
      <w:tr w:rsidR="00F1396E" w14:paraId="67646093" w14:textId="77777777" w:rsidTr="007A150F">
        <w:tc>
          <w:tcPr>
            <w:tcW w:w="3256" w:type="dxa"/>
            <w:vAlign w:val="center"/>
          </w:tcPr>
          <w:p w14:paraId="3BEDD438" w14:textId="77777777" w:rsidR="00F1396E" w:rsidRPr="00961A0F" w:rsidRDefault="00F1396E" w:rsidP="00F1396E">
            <w:pPr>
              <w:spacing w:before="40" w:after="40"/>
              <w:jc w:val="both"/>
              <w:rPr>
                <w:b/>
              </w:rPr>
            </w:pPr>
            <w:r>
              <w:rPr>
                <w:b/>
              </w:rPr>
              <w:t>Normal business hours:</w:t>
            </w:r>
          </w:p>
        </w:tc>
        <w:tc>
          <w:tcPr>
            <w:tcW w:w="5816" w:type="dxa"/>
            <w:vAlign w:val="center"/>
          </w:tcPr>
          <w:p w14:paraId="2DF33C7D" w14:textId="77777777" w:rsidR="00F1396E" w:rsidRPr="007D3C70" w:rsidRDefault="00F1396E" w:rsidP="00F1396E">
            <w:pPr>
              <w:spacing w:before="40" w:after="40"/>
              <w:jc w:val="both"/>
              <w:rPr>
                <w:szCs w:val="20"/>
              </w:rPr>
            </w:pPr>
            <w:r w:rsidRPr="00F1396E">
              <w:rPr>
                <w:szCs w:val="20"/>
              </w:rPr>
              <w:t>Open 8:30am to 5:00pm Mon - Fri (excluding Public Holidays)</w:t>
            </w:r>
          </w:p>
        </w:tc>
      </w:tr>
      <w:tr w:rsidR="00F1396E" w14:paraId="512E5006" w14:textId="77777777" w:rsidTr="007A150F">
        <w:tc>
          <w:tcPr>
            <w:tcW w:w="3256" w:type="dxa"/>
            <w:vAlign w:val="center"/>
          </w:tcPr>
          <w:p w14:paraId="10D9C717" w14:textId="77777777" w:rsidR="00F1396E" w:rsidRPr="00961A0F" w:rsidRDefault="00F1396E" w:rsidP="00F1396E">
            <w:pPr>
              <w:spacing w:before="40" w:after="40"/>
              <w:jc w:val="both"/>
              <w:rPr>
                <w:b/>
              </w:rPr>
            </w:pPr>
            <w:r w:rsidRPr="00961A0F">
              <w:rPr>
                <w:b/>
              </w:rPr>
              <w:t>Telephone</w:t>
            </w:r>
            <w:r>
              <w:rPr>
                <w:b/>
              </w:rPr>
              <w:t>:</w:t>
            </w:r>
          </w:p>
        </w:tc>
        <w:tc>
          <w:tcPr>
            <w:tcW w:w="5816" w:type="dxa"/>
            <w:vAlign w:val="center"/>
          </w:tcPr>
          <w:p w14:paraId="0DB76F1C" w14:textId="77777777" w:rsidR="00F1396E" w:rsidRDefault="00F1396E" w:rsidP="00F1396E">
            <w:pPr>
              <w:spacing w:before="40" w:after="40"/>
              <w:jc w:val="both"/>
            </w:pPr>
            <w:r w:rsidRPr="00F1396E">
              <w:t>03 5366 7100</w:t>
            </w:r>
          </w:p>
        </w:tc>
      </w:tr>
    </w:tbl>
    <w:p w14:paraId="78C0E1A0" w14:textId="77777777" w:rsidR="007D3C70" w:rsidRDefault="007D3C70" w:rsidP="00C05CCB">
      <w:pPr>
        <w:jc w:val="both"/>
        <w:rPr>
          <w:sz w:val="2"/>
          <w:szCs w:val="2"/>
        </w:rPr>
      </w:pPr>
    </w:p>
    <w:p w14:paraId="1A9CA319" w14:textId="77777777" w:rsidR="008D4F7D" w:rsidRDefault="008D4F7D" w:rsidP="00C05CCB">
      <w:pPr>
        <w:jc w:val="both"/>
        <w:rPr>
          <w:sz w:val="2"/>
          <w:szCs w:val="2"/>
        </w:rPr>
      </w:pPr>
    </w:p>
    <w:p w14:paraId="0629C62F" w14:textId="77777777" w:rsidR="008D4F7D" w:rsidRDefault="008D4F7D" w:rsidP="008D4F7D">
      <w:pPr>
        <w:ind w:left="567" w:hanging="567"/>
        <w:jc w:val="both"/>
        <w:rPr>
          <w:szCs w:val="20"/>
        </w:rPr>
      </w:pPr>
    </w:p>
    <w:p w14:paraId="7AC4150C" w14:textId="77777777" w:rsidR="00D25E84" w:rsidRPr="00D25E84" w:rsidRDefault="00D25E84" w:rsidP="00D25E84">
      <w:pPr>
        <w:pStyle w:val="Heading1"/>
        <w:ind w:right="140"/>
        <w:rPr>
          <w:rFonts w:ascii="Tahoma" w:hAnsi="Tahoma" w:cs="Tahoma"/>
          <w:b/>
          <w:bCs/>
          <w:color w:val="0070C0"/>
          <w:sz w:val="28"/>
          <w:szCs w:val="28"/>
        </w:rPr>
      </w:pPr>
      <w:bookmarkStart w:id="82" w:name="_Toc94266331"/>
      <w:bookmarkStart w:id="83" w:name="_Toc97820846"/>
      <w:bookmarkStart w:id="84" w:name="_Toc98841869"/>
      <w:r w:rsidRPr="00D25E84">
        <w:rPr>
          <w:rFonts w:ascii="Tahoma" w:hAnsi="Tahoma" w:cs="Tahoma"/>
          <w:b/>
          <w:bCs/>
          <w:color w:val="0070C0"/>
          <w:sz w:val="28"/>
          <w:szCs w:val="28"/>
        </w:rPr>
        <w:t>Clearance Responsibilities</w:t>
      </w:r>
      <w:bookmarkEnd w:id="82"/>
      <w:bookmarkEnd w:id="83"/>
      <w:bookmarkEnd w:id="84"/>
      <w:r w:rsidRPr="00D25E84">
        <w:rPr>
          <w:rFonts w:ascii="Tahoma" w:hAnsi="Tahoma" w:cs="Tahoma"/>
          <w:b/>
          <w:bCs/>
          <w:color w:val="0070C0"/>
          <w:sz w:val="28"/>
          <w:szCs w:val="28"/>
        </w:rPr>
        <w:t xml:space="preserve"> </w:t>
      </w:r>
    </w:p>
    <w:p w14:paraId="4F685C41" w14:textId="77777777" w:rsidR="00D25E84" w:rsidRPr="00521FF1" w:rsidRDefault="00D25E84" w:rsidP="00D25E84">
      <w:pPr>
        <w:ind w:left="567" w:hanging="567"/>
        <w:jc w:val="both"/>
      </w:pPr>
    </w:p>
    <w:p w14:paraId="71A7FCDB" w14:textId="77777777" w:rsidR="00D25E84" w:rsidRPr="00521FF1" w:rsidRDefault="00D25E84" w:rsidP="00D25E84">
      <w:pPr>
        <w:jc w:val="both"/>
        <w:rPr>
          <w:sz w:val="24"/>
          <w:szCs w:val="24"/>
        </w:rPr>
      </w:pPr>
      <w:r w:rsidRPr="00521FF1">
        <w:rPr>
          <w:b/>
          <w:i/>
          <w:sz w:val="24"/>
          <w:szCs w:val="24"/>
        </w:rPr>
        <w:t xml:space="preserve">The following sections are as per Part 2, Division </w:t>
      </w:r>
      <w:r>
        <w:rPr>
          <w:b/>
          <w:i/>
          <w:sz w:val="24"/>
          <w:szCs w:val="24"/>
        </w:rPr>
        <w:t>1</w:t>
      </w:r>
      <w:r w:rsidRPr="00521FF1">
        <w:rPr>
          <w:b/>
          <w:i/>
          <w:sz w:val="24"/>
          <w:szCs w:val="24"/>
        </w:rPr>
        <w:t xml:space="preserve"> of the Code of Practice for Electric Line Clearance.</w:t>
      </w:r>
    </w:p>
    <w:p w14:paraId="66923FC2" w14:textId="77777777" w:rsidR="009B0BCC" w:rsidRDefault="009B0BCC" w:rsidP="009B0BCC">
      <w:pPr>
        <w:ind w:left="567"/>
        <w:rPr>
          <w:b/>
          <w:sz w:val="24"/>
          <w:szCs w:val="24"/>
        </w:rPr>
      </w:pPr>
    </w:p>
    <w:p w14:paraId="323FDC0D" w14:textId="77777777" w:rsidR="008D06C8" w:rsidRPr="004537E8" w:rsidRDefault="008D06C8" w:rsidP="008D06C8">
      <w:pPr>
        <w:pStyle w:val="Heading2"/>
        <w:ind w:left="567" w:right="-1" w:hanging="567"/>
        <w:rPr>
          <w:rFonts w:ascii="Tahoma" w:hAnsi="Tahoma" w:cs="Tahoma"/>
          <w:b/>
          <w:bCs/>
          <w:color w:val="00B050"/>
          <w:sz w:val="20"/>
        </w:rPr>
      </w:pPr>
      <w:bookmarkStart w:id="85" w:name="_Toc94266332"/>
      <w:bookmarkStart w:id="86" w:name="_Toc97820847"/>
      <w:bookmarkStart w:id="87" w:name="_Toc98841870"/>
      <w:r w:rsidRPr="004537E8">
        <w:rPr>
          <w:rFonts w:ascii="Tahoma" w:hAnsi="Tahoma" w:cs="Tahoma"/>
          <w:b/>
          <w:bCs/>
          <w:color w:val="00B050"/>
          <w:sz w:val="20"/>
        </w:rPr>
        <w:t>3- 1.</w:t>
      </w:r>
      <w:r w:rsidRPr="004537E8">
        <w:rPr>
          <w:rFonts w:ascii="Tahoma" w:hAnsi="Tahoma" w:cs="Tahoma"/>
          <w:b/>
          <w:bCs/>
          <w:color w:val="00B050"/>
          <w:sz w:val="20"/>
        </w:rPr>
        <w:tab/>
        <w:t>A responsible person must ensure that, at all times, no part of a tree for which the person has clearance responsibilities is within the minimum clearance space for an electric line span.</w:t>
      </w:r>
      <w:bookmarkEnd w:id="85"/>
      <w:bookmarkEnd w:id="86"/>
      <w:bookmarkEnd w:id="87"/>
    </w:p>
    <w:p w14:paraId="56E9B244" w14:textId="77777777" w:rsidR="008D06C8" w:rsidRPr="00C87429" w:rsidRDefault="008D06C8" w:rsidP="008D06C8">
      <w:pPr>
        <w:ind w:firstLine="567"/>
        <w:rPr>
          <w:rFonts w:eastAsia="Calibri"/>
          <w:szCs w:val="24"/>
        </w:rPr>
      </w:pPr>
      <w:r w:rsidRPr="00C87429">
        <w:rPr>
          <w:rFonts w:eastAsia="Calibri"/>
          <w:szCs w:val="24"/>
        </w:rPr>
        <w:t>and</w:t>
      </w:r>
    </w:p>
    <w:p w14:paraId="5E68C8D9" w14:textId="77777777" w:rsidR="008D06C8" w:rsidRPr="004537E8" w:rsidRDefault="008D06C8" w:rsidP="008D06C8">
      <w:pPr>
        <w:pStyle w:val="Heading2"/>
        <w:ind w:left="567" w:right="-1" w:hanging="567"/>
        <w:rPr>
          <w:rFonts w:ascii="Tahoma" w:hAnsi="Tahoma" w:cs="Tahoma"/>
          <w:b/>
          <w:bCs/>
          <w:color w:val="00B050"/>
          <w:sz w:val="20"/>
        </w:rPr>
      </w:pPr>
      <w:bookmarkStart w:id="88" w:name="_Toc94266333"/>
      <w:bookmarkStart w:id="89" w:name="_Toc97820848"/>
      <w:bookmarkStart w:id="90" w:name="_Toc98841871"/>
      <w:r w:rsidRPr="004537E8">
        <w:rPr>
          <w:rFonts w:ascii="Tahoma" w:hAnsi="Tahoma" w:cs="Tahoma"/>
          <w:b/>
          <w:bCs/>
          <w:color w:val="00B050"/>
          <w:sz w:val="20"/>
        </w:rPr>
        <w:t>3- 2.</w:t>
      </w:r>
      <w:r w:rsidRPr="004537E8">
        <w:rPr>
          <w:rFonts w:ascii="Tahoma" w:hAnsi="Tahoma" w:cs="Tahoma"/>
          <w:b/>
          <w:bCs/>
          <w:color w:val="00B050"/>
          <w:sz w:val="20"/>
        </w:rPr>
        <w:tab/>
        <w:t>Subclause (1) is subject to clauses 4, 5, 6 and 7.</w:t>
      </w:r>
      <w:bookmarkEnd w:id="88"/>
      <w:bookmarkEnd w:id="89"/>
      <w:bookmarkEnd w:id="90"/>
    </w:p>
    <w:p w14:paraId="74EE071E" w14:textId="77777777" w:rsidR="008D06C8" w:rsidRPr="00475A27" w:rsidRDefault="008D06C8" w:rsidP="008D06C8"/>
    <w:p w14:paraId="6A940561" w14:textId="77777777" w:rsidR="008D06C8" w:rsidRPr="002B07BC" w:rsidRDefault="008D06C8" w:rsidP="008D06C8">
      <w:pPr>
        <w:ind w:left="567"/>
        <w:jc w:val="both"/>
        <w:rPr>
          <w:rFonts w:eastAsia="Calibri"/>
          <w:b/>
          <w:szCs w:val="24"/>
        </w:rPr>
      </w:pPr>
      <w:r>
        <w:rPr>
          <w:rFonts w:eastAsia="Calibri"/>
          <w:szCs w:val="24"/>
        </w:rPr>
        <w:t xml:space="preserve">Subject to sub clauses 4, 5 6 and 7, Council will ensure no part of our Council trees is within the minimum clearance space. </w:t>
      </w:r>
    </w:p>
    <w:p w14:paraId="4B9F4144" w14:textId="77777777" w:rsidR="008D06C8" w:rsidRDefault="008D06C8" w:rsidP="008D06C8">
      <w:pPr>
        <w:pStyle w:val="Heading2"/>
        <w:ind w:left="567" w:right="-1" w:hanging="567"/>
        <w:rPr>
          <w:rFonts w:ascii="Tahoma" w:hAnsi="Tahoma" w:cs="Tahoma"/>
          <w:color w:val="00B050"/>
          <w:sz w:val="20"/>
        </w:rPr>
      </w:pPr>
    </w:p>
    <w:p w14:paraId="37979E2D" w14:textId="77777777" w:rsidR="008D06C8" w:rsidRPr="004537E8" w:rsidRDefault="008D06C8" w:rsidP="008D06C8">
      <w:pPr>
        <w:pStyle w:val="Heading2"/>
        <w:ind w:left="567" w:right="-1" w:hanging="567"/>
        <w:rPr>
          <w:rFonts w:ascii="Tahoma" w:hAnsi="Tahoma" w:cs="Tahoma"/>
          <w:b/>
          <w:bCs/>
          <w:color w:val="00B050"/>
          <w:sz w:val="20"/>
        </w:rPr>
      </w:pPr>
      <w:bookmarkStart w:id="91" w:name="_Toc94266334"/>
      <w:bookmarkStart w:id="92" w:name="_Toc97820849"/>
      <w:bookmarkStart w:id="93" w:name="_Toc98841872"/>
      <w:r w:rsidRPr="004537E8">
        <w:rPr>
          <w:rFonts w:ascii="Tahoma" w:hAnsi="Tahoma" w:cs="Tahoma"/>
          <w:b/>
          <w:bCs/>
          <w:color w:val="00B050"/>
          <w:sz w:val="20"/>
        </w:rPr>
        <w:t>4.</w:t>
      </w:r>
      <w:r w:rsidRPr="004537E8">
        <w:rPr>
          <w:rFonts w:ascii="Tahoma" w:hAnsi="Tahoma" w:cs="Tahoma"/>
          <w:b/>
          <w:bCs/>
          <w:color w:val="00B050"/>
          <w:sz w:val="20"/>
        </w:rPr>
        <w:tab/>
        <w:t>Exception to minimum clearance space for structural branches around insulated low voltage electric lines</w:t>
      </w:r>
      <w:bookmarkEnd w:id="91"/>
      <w:bookmarkEnd w:id="92"/>
      <w:bookmarkEnd w:id="93"/>
    </w:p>
    <w:p w14:paraId="37B2E411" w14:textId="77777777" w:rsidR="008D06C8" w:rsidRPr="00AB4D4C" w:rsidRDefault="008D06C8" w:rsidP="009B0BCC">
      <w:pPr>
        <w:ind w:left="567"/>
        <w:rPr>
          <w:b/>
          <w:sz w:val="24"/>
          <w:szCs w:val="24"/>
        </w:rPr>
      </w:pPr>
    </w:p>
    <w:p w14:paraId="13A4F622" w14:textId="77777777" w:rsidR="009B0BCC" w:rsidRPr="00AB4D4C" w:rsidRDefault="009C3D34" w:rsidP="009B0BCC">
      <w:pPr>
        <w:ind w:left="567"/>
        <w:jc w:val="both"/>
        <w:rPr>
          <w:b/>
          <w:szCs w:val="24"/>
        </w:rPr>
      </w:pPr>
      <w:r>
        <w:rPr>
          <w:b/>
          <w:szCs w:val="24"/>
        </w:rPr>
        <w:t>Insulated low Voltage</w:t>
      </w:r>
      <w:r w:rsidR="009B0BCC">
        <w:rPr>
          <w:b/>
          <w:szCs w:val="24"/>
        </w:rPr>
        <w:t xml:space="preserve"> Electric Lines</w:t>
      </w:r>
      <w:r w:rsidR="00323990">
        <w:rPr>
          <w:b/>
          <w:szCs w:val="24"/>
        </w:rPr>
        <w:t xml:space="preserve"> (Structural Branches)</w:t>
      </w:r>
      <w:r w:rsidR="00791B43">
        <w:rPr>
          <w:b/>
          <w:szCs w:val="24"/>
        </w:rPr>
        <w:t xml:space="preserve"> </w:t>
      </w:r>
    </w:p>
    <w:p w14:paraId="3A83251C" w14:textId="1D4FE9BC" w:rsidR="009B0BCC" w:rsidRDefault="009B0BCC" w:rsidP="009B0BCC">
      <w:pPr>
        <w:pStyle w:val="ListParagraph"/>
        <w:numPr>
          <w:ilvl w:val="0"/>
          <w:numId w:val="34"/>
        </w:numPr>
        <w:jc w:val="both"/>
        <w:rPr>
          <w:szCs w:val="24"/>
        </w:rPr>
      </w:pPr>
      <w:r w:rsidRPr="00AB4D4C">
        <w:rPr>
          <w:szCs w:val="24"/>
        </w:rPr>
        <w:t xml:space="preserve">incorporating </w:t>
      </w:r>
      <w:r w:rsidR="00475E7C">
        <w:rPr>
          <w:szCs w:val="24"/>
        </w:rPr>
        <w:t>ELECTRICITY SAFETY (ELECTRIC LINE CLEARANCE) REGULATIONS 2020</w:t>
      </w:r>
      <w:r>
        <w:rPr>
          <w:szCs w:val="24"/>
        </w:rPr>
        <w:t xml:space="preserve">, </w:t>
      </w:r>
      <w:r w:rsidRPr="00AB4D4C">
        <w:rPr>
          <w:szCs w:val="24"/>
        </w:rPr>
        <w:t>Part 2</w:t>
      </w:r>
      <w:r>
        <w:rPr>
          <w:szCs w:val="24"/>
        </w:rPr>
        <w:t>,</w:t>
      </w:r>
      <w:r w:rsidRPr="00AB4D4C">
        <w:rPr>
          <w:szCs w:val="24"/>
        </w:rPr>
        <w:t xml:space="preserve"> Division 1</w:t>
      </w:r>
      <w:r>
        <w:rPr>
          <w:szCs w:val="24"/>
        </w:rPr>
        <w:t>, Schedule 4</w:t>
      </w:r>
    </w:p>
    <w:p w14:paraId="543363D6" w14:textId="77777777" w:rsidR="009B0BCC" w:rsidRPr="00986ECE" w:rsidRDefault="009B0BCC" w:rsidP="009B0BCC">
      <w:pPr>
        <w:jc w:val="both"/>
        <w:rPr>
          <w:szCs w:val="24"/>
        </w:rPr>
      </w:pPr>
    </w:p>
    <w:p w14:paraId="5289D937" w14:textId="77777777" w:rsidR="0065758F" w:rsidRPr="0065758F" w:rsidRDefault="0065758F" w:rsidP="002C3864">
      <w:pPr>
        <w:pStyle w:val="ListParagraph"/>
        <w:ind w:left="567"/>
        <w:jc w:val="both"/>
        <w:rPr>
          <w:b/>
          <w:szCs w:val="24"/>
        </w:rPr>
      </w:pPr>
      <w:r w:rsidRPr="0065758F">
        <w:rPr>
          <w:b/>
          <w:szCs w:val="24"/>
        </w:rPr>
        <w:t>Responsibility</w:t>
      </w:r>
    </w:p>
    <w:p w14:paraId="0D5EEFF8" w14:textId="77777777" w:rsidR="002C3864" w:rsidRDefault="00CB7E2C" w:rsidP="002C3864">
      <w:pPr>
        <w:pStyle w:val="ListParagraph"/>
        <w:ind w:left="567"/>
        <w:jc w:val="both"/>
        <w:rPr>
          <w:szCs w:val="24"/>
        </w:rPr>
      </w:pPr>
      <w:r w:rsidRPr="00AB4D4C">
        <w:rPr>
          <w:szCs w:val="24"/>
        </w:rPr>
        <w:t xml:space="preserve">Exceptions to the required </w:t>
      </w:r>
      <w:r>
        <w:rPr>
          <w:szCs w:val="24"/>
        </w:rPr>
        <w:t xml:space="preserve">minimum </w:t>
      </w:r>
      <w:r w:rsidRPr="00AB4D4C">
        <w:rPr>
          <w:szCs w:val="24"/>
        </w:rPr>
        <w:t xml:space="preserve">clearance space for Insulated </w:t>
      </w:r>
      <w:r>
        <w:rPr>
          <w:szCs w:val="24"/>
        </w:rPr>
        <w:t xml:space="preserve">Low Voltage </w:t>
      </w:r>
      <w:r w:rsidRPr="00AB4D4C">
        <w:rPr>
          <w:szCs w:val="24"/>
        </w:rPr>
        <w:t xml:space="preserve">cables may occur in the </w:t>
      </w:r>
      <w:r>
        <w:rPr>
          <w:szCs w:val="24"/>
        </w:rPr>
        <w:t>Moorabool Shire</w:t>
      </w:r>
      <w:r w:rsidRPr="00AB4D4C">
        <w:rPr>
          <w:szCs w:val="24"/>
        </w:rPr>
        <w:t xml:space="preserve"> Council Declared Area. </w:t>
      </w:r>
      <w:r w:rsidR="002C3864">
        <w:rPr>
          <w:szCs w:val="24"/>
        </w:rPr>
        <w:t xml:space="preserve">The Parks and Gardens Coordinator is responsible for managing and implementing all stages of this procedure. </w:t>
      </w:r>
    </w:p>
    <w:p w14:paraId="0E28C088" w14:textId="77777777" w:rsidR="002C3864" w:rsidRDefault="002C3864" w:rsidP="002C3864">
      <w:pPr>
        <w:pStyle w:val="ListParagraph"/>
        <w:ind w:left="567"/>
        <w:jc w:val="both"/>
        <w:rPr>
          <w:szCs w:val="24"/>
        </w:rPr>
      </w:pPr>
    </w:p>
    <w:p w14:paraId="391CEBC2" w14:textId="77777777" w:rsidR="00762D0E" w:rsidRPr="00521FF1" w:rsidRDefault="00762D0E" w:rsidP="00762D0E">
      <w:pPr>
        <w:pStyle w:val="ListParagraph"/>
        <w:ind w:left="567"/>
        <w:jc w:val="both"/>
        <w:rPr>
          <w:b/>
          <w:szCs w:val="24"/>
        </w:rPr>
      </w:pPr>
      <w:r w:rsidRPr="00521FF1">
        <w:rPr>
          <w:b/>
          <w:szCs w:val="24"/>
        </w:rPr>
        <w:lastRenderedPageBreak/>
        <w:t>Procedure</w:t>
      </w:r>
    </w:p>
    <w:p w14:paraId="258D54D6" w14:textId="77777777" w:rsidR="00762D0E" w:rsidRPr="00521FF1" w:rsidRDefault="00762D0E" w:rsidP="00762D0E">
      <w:pPr>
        <w:pStyle w:val="ListParagraph"/>
        <w:ind w:left="567"/>
        <w:jc w:val="both"/>
        <w:rPr>
          <w:szCs w:val="24"/>
        </w:rPr>
      </w:pPr>
      <w:r w:rsidRPr="00521FF1">
        <w:rPr>
          <w:szCs w:val="24"/>
        </w:rPr>
        <w:t xml:space="preserve">Prior to the commencement of the Scheduled annual inspection, all previous years Exception 4 classed vegetation will be provided to the inspector. During scheduled annual inspections, the inspector will record “E4” on the Work Instruction Street where </w:t>
      </w:r>
      <w:r>
        <w:rPr>
          <w:szCs w:val="24"/>
        </w:rPr>
        <w:t xml:space="preserve">the span is an insulated LV </w:t>
      </w:r>
      <w:proofErr w:type="gramStart"/>
      <w:r>
        <w:rPr>
          <w:szCs w:val="24"/>
        </w:rPr>
        <w:t>line</w:t>
      </w:r>
      <w:proofErr w:type="gramEnd"/>
      <w:r>
        <w:rPr>
          <w:szCs w:val="24"/>
        </w:rPr>
        <w:t xml:space="preserve"> and the </w:t>
      </w:r>
      <w:r w:rsidRPr="00521FF1">
        <w:rPr>
          <w:szCs w:val="24"/>
        </w:rPr>
        <w:t xml:space="preserve">branch is wider than 130mm at the point at which it enters the minimum clearance space and the branch is more than </w:t>
      </w:r>
      <w:r>
        <w:rPr>
          <w:szCs w:val="24"/>
        </w:rPr>
        <w:t xml:space="preserve">150mm from the line if the span is &lt;= 40m in length or </w:t>
      </w:r>
      <w:r w:rsidRPr="00521FF1">
        <w:rPr>
          <w:szCs w:val="24"/>
        </w:rPr>
        <w:t xml:space="preserve">300mm from </w:t>
      </w:r>
      <w:r>
        <w:rPr>
          <w:szCs w:val="24"/>
        </w:rPr>
        <w:t>an</w:t>
      </w:r>
      <w:r w:rsidRPr="00521FF1">
        <w:rPr>
          <w:szCs w:val="24"/>
        </w:rPr>
        <w:t xml:space="preserve"> Insulated Low Voltage Electrical Lines</w:t>
      </w:r>
      <w:r>
        <w:rPr>
          <w:szCs w:val="24"/>
        </w:rPr>
        <w:t xml:space="preserve"> that is &gt;40m in length</w:t>
      </w:r>
      <w:r w:rsidRPr="00521FF1">
        <w:rPr>
          <w:szCs w:val="24"/>
        </w:rPr>
        <w:t>.</w:t>
      </w:r>
    </w:p>
    <w:p w14:paraId="39FC5150" w14:textId="77777777" w:rsidR="00762D0E" w:rsidRPr="00521FF1" w:rsidRDefault="00762D0E" w:rsidP="00762D0E">
      <w:pPr>
        <w:pStyle w:val="ListParagraph"/>
        <w:ind w:left="567"/>
        <w:jc w:val="both"/>
        <w:rPr>
          <w:szCs w:val="24"/>
        </w:rPr>
      </w:pPr>
    </w:p>
    <w:p w14:paraId="1FC82D0D" w14:textId="77777777" w:rsidR="00762D0E" w:rsidRPr="00521FF1" w:rsidRDefault="00762D0E" w:rsidP="00762D0E">
      <w:pPr>
        <w:pStyle w:val="ListParagraph"/>
        <w:ind w:left="567"/>
        <w:jc w:val="both"/>
        <w:rPr>
          <w:szCs w:val="24"/>
        </w:rPr>
      </w:pPr>
      <w:r w:rsidRPr="00521FF1">
        <w:rPr>
          <w:szCs w:val="24"/>
        </w:rPr>
        <w:t xml:space="preserve">The Parks Officer will determine if the branch is to be cleared or considered to be managed as an “Exception 4” tree.  </w:t>
      </w:r>
    </w:p>
    <w:p w14:paraId="5D750E08" w14:textId="77777777" w:rsidR="00762D0E" w:rsidRPr="00521FF1" w:rsidRDefault="00762D0E" w:rsidP="00762D0E">
      <w:pPr>
        <w:pStyle w:val="ListParagraph"/>
        <w:jc w:val="both"/>
        <w:rPr>
          <w:szCs w:val="24"/>
        </w:rPr>
      </w:pPr>
      <w:r w:rsidRPr="00521FF1">
        <w:rPr>
          <w:szCs w:val="24"/>
        </w:rPr>
        <w:t xml:space="preserve">If the branch is to be cleared the work instruction “E4” will be crossed out and the branch will be trimmed as per normal works. </w:t>
      </w:r>
    </w:p>
    <w:p w14:paraId="6EA83F97" w14:textId="77777777" w:rsidR="00762D0E" w:rsidRPr="00521FF1" w:rsidRDefault="00762D0E" w:rsidP="00762D0E">
      <w:pPr>
        <w:pStyle w:val="ListParagraph"/>
        <w:jc w:val="both"/>
        <w:rPr>
          <w:szCs w:val="24"/>
        </w:rPr>
      </w:pPr>
      <w:r w:rsidRPr="00521FF1">
        <w:rPr>
          <w:szCs w:val="24"/>
        </w:rPr>
        <w:t xml:space="preserve">If the Parks Officer decides to retain the branch, he / she will arrange for </w:t>
      </w:r>
    </w:p>
    <w:p w14:paraId="479C7945" w14:textId="77777777" w:rsidR="00762D0E" w:rsidRPr="00521FF1" w:rsidRDefault="00762D0E" w:rsidP="00762D0E">
      <w:pPr>
        <w:pStyle w:val="ListParagraph"/>
        <w:numPr>
          <w:ilvl w:val="3"/>
          <w:numId w:val="32"/>
        </w:numPr>
        <w:jc w:val="both"/>
        <w:rPr>
          <w:szCs w:val="24"/>
        </w:rPr>
      </w:pPr>
      <w:r w:rsidRPr="00521FF1">
        <w:rPr>
          <w:szCs w:val="24"/>
        </w:rPr>
        <w:t>A suitably qualified arborist to inspect the tree and advise if there are no structural defects that could cause the branch to fail and make contact with the line</w:t>
      </w:r>
    </w:p>
    <w:p w14:paraId="58E517D1" w14:textId="77777777" w:rsidR="00762D0E" w:rsidRPr="00521FF1" w:rsidRDefault="00762D0E" w:rsidP="00762D0E">
      <w:pPr>
        <w:pStyle w:val="ListParagraph"/>
        <w:numPr>
          <w:ilvl w:val="3"/>
          <w:numId w:val="32"/>
        </w:numPr>
        <w:jc w:val="both"/>
        <w:rPr>
          <w:szCs w:val="24"/>
        </w:rPr>
      </w:pPr>
      <w:r w:rsidRPr="00521FF1">
        <w:rPr>
          <w:szCs w:val="24"/>
        </w:rPr>
        <w:t>Completes a risk assessment, using the Exception Risk Assessment Form</w:t>
      </w:r>
      <w:r>
        <w:rPr>
          <w:szCs w:val="24"/>
        </w:rPr>
        <w:t xml:space="preserve"> </w:t>
      </w:r>
      <w:r w:rsidRPr="00DE0F19">
        <w:rPr>
          <w:b/>
          <w:i/>
          <w:color w:val="FF0000"/>
          <w:szCs w:val="24"/>
        </w:rPr>
        <w:t xml:space="preserve">Appendix </w:t>
      </w:r>
      <w:r>
        <w:rPr>
          <w:b/>
          <w:i/>
          <w:color w:val="FF0000"/>
          <w:szCs w:val="24"/>
        </w:rPr>
        <w:t>26</w:t>
      </w:r>
      <w:r>
        <w:rPr>
          <w:szCs w:val="24"/>
        </w:rPr>
        <w:t>,</w:t>
      </w:r>
      <w:r w:rsidRPr="00521FF1">
        <w:rPr>
          <w:szCs w:val="24"/>
        </w:rPr>
        <w:t xml:space="preserve"> on the branch and implements the measures to mitigate the risks identified. </w:t>
      </w:r>
    </w:p>
    <w:p w14:paraId="67CF9F44" w14:textId="040DADD3" w:rsidR="00762D0E" w:rsidRPr="00521FF1" w:rsidRDefault="00762D0E" w:rsidP="00762D0E">
      <w:pPr>
        <w:pStyle w:val="ListParagraph"/>
        <w:numPr>
          <w:ilvl w:val="3"/>
          <w:numId w:val="32"/>
        </w:numPr>
        <w:jc w:val="both"/>
        <w:rPr>
          <w:szCs w:val="24"/>
        </w:rPr>
      </w:pPr>
      <w:r w:rsidRPr="00521FF1">
        <w:rPr>
          <w:szCs w:val="24"/>
        </w:rPr>
        <w:t xml:space="preserve">If the above items are completed and meet the requirements; the Records of the above assessments are kept for 5 years as per </w:t>
      </w:r>
      <w:r w:rsidR="00EA494C">
        <w:rPr>
          <w:szCs w:val="24"/>
        </w:rPr>
        <w:t>Moorabool</w:t>
      </w:r>
      <w:r w:rsidRPr="00521FF1">
        <w:rPr>
          <w:szCs w:val="24"/>
        </w:rPr>
        <w:t xml:space="preserve"> Shire Archiving process and are available for use as required. The tree location will be listed in subsequent ELCMP’s and inspected every 1</w:t>
      </w:r>
      <w:r>
        <w:rPr>
          <w:szCs w:val="24"/>
        </w:rPr>
        <w:t>4</w:t>
      </w:r>
      <w:r w:rsidRPr="00521FF1">
        <w:rPr>
          <w:szCs w:val="24"/>
        </w:rPr>
        <w:t xml:space="preserve"> months.</w:t>
      </w:r>
    </w:p>
    <w:p w14:paraId="3B4C0288" w14:textId="77777777" w:rsidR="002C3864" w:rsidRDefault="0065758F" w:rsidP="0065758F">
      <w:pPr>
        <w:pStyle w:val="ListParagraph"/>
        <w:ind w:left="1440"/>
        <w:jc w:val="both"/>
        <w:rPr>
          <w:szCs w:val="24"/>
        </w:rPr>
      </w:pPr>
      <w:r>
        <w:rPr>
          <w:szCs w:val="24"/>
        </w:rPr>
        <w:t xml:space="preserve"> </w:t>
      </w:r>
    </w:p>
    <w:p w14:paraId="6E09FB93" w14:textId="77777777" w:rsidR="00132481" w:rsidRDefault="0065758F" w:rsidP="002C3864">
      <w:pPr>
        <w:pStyle w:val="ListParagraph"/>
        <w:jc w:val="both"/>
        <w:rPr>
          <w:b/>
          <w:szCs w:val="24"/>
        </w:rPr>
      </w:pPr>
      <w:r w:rsidRPr="0065758F">
        <w:rPr>
          <w:b/>
          <w:szCs w:val="24"/>
        </w:rPr>
        <w:t>Data collection</w:t>
      </w:r>
    </w:p>
    <w:p w14:paraId="10052899" w14:textId="77777777" w:rsidR="0065758F" w:rsidRDefault="00791B43" w:rsidP="00791B43">
      <w:pPr>
        <w:pStyle w:val="ListParagraph"/>
        <w:jc w:val="both"/>
        <w:rPr>
          <w:szCs w:val="24"/>
        </w:rPr>
      </w:pPr>
      <w:r>
        <w:rPr>
          <w:szCs w:val="24"/>
        </w:rPr>
        <w:t>The following applies to instances</w:t>
      </w:r>
      <w:r w:rsidR="0065758F">
        <w:rPr>
          <w:szCs w:val="24"/>
        </w:rPr>
        <w:t xml:space="preserve"> of Vegetati</w:t>
      </w:r>
      <w:r>
        <w:rPr>
          <w:szCs w:val="24"/>
        </w:rPr>
        <w:t>o</w:t>
      </w:r>
      <w:r w:rsidR="0065758F">
        <w:rPr>
          <w:szCs w:val="24"/>
        </w:rPr>
        <w:t xml:space="preserve">n where </w:t>
      </w:r>
      <w:r w:rsidR="00215D62">
        <w:rPr>
          <w:szCs w:val="24"/>
        </w:rPr>
        <w:t>an</w:t>
      </w:r>
      <w:r w:rsidR="0065758F">
        <w:rPr>
          <w:szCs w:val="24"/>
        </w:rPr>
        <w:t xml:space="preserve"> Exception 4 is being </w:t>
      </w:r>
      <w:r>
        <w:rPr>
          <w:szCs w:val="24"/>
        </w:rPr>
        <w:t>manag</w:t>
      </w:r>
      <w:r w:rsidR="0065758F">
        <w:rPr>
          <w:szCs w:val="24"/>
        </w:rPr>
        <w:t>ed</w:t>
      </w:r>
      <w:r>
        <w:rPr>
          <w:szCs w:val="24"/>
        </w:rPr>
        <w:t>:</w:t>
      </w:r>
      <w:r w:rsidR="0065758F">
        <w:rPr>
          <w:szCs w:val="24"/>
        </w:rPr>
        <w:t xml:space="preserve"> </w:t>
      </w:r>
    </w:p>
    <w:p w14:paraId="30F3222A" w14:textId="73A0E150" w:rsidR="0065758F" w:rsidRDefault="0065758F" w:rsidP="00791B43">
      <w:pPr>
        <w:pStyle w:val="ListParagraph"/>
        <w:jc w:val="both"/>
        <w:rPr>
          <w:szCs w:val="24"/>
        </w:rPr>
      </w:pPr>
      <w:r w:rsidRPr="0065758F">
        <w:rPr>
          <w:szCs w:val="24"/>
        </w:rPr>
        <w:t>The Work Instructions</w:t>
      </w:r>
      <w:r w:rsidR="00791B43">
        <w:rPr>
          <w:szCs w:val="24"/>
        </w:rPr>
        <w:t xml:space="preserve"> and Exception Risk Assessments are recorded as per directions above. They are stored in the Operations folder of that current year </w:t>
      </w:r>
      <w:r w:rsidR="000B5A17">
        <w:rPr>
          <w:szCs w:val="24"/>
        </w:rPr>
        <w:t xml:space="preserve">by the Parks Officer </w:t>
      </w:r>
      <w:r w:rsidR="00791B43">
        <w:rPr>
          <w:szCs w:val="24"/>
        </w:rPr>
        <w:t>and then archived as per Moorabool Shires Archive process</w:t>
      </w:r>
      <w:r w:rsidR="00BA23BD" w:rsidRPr="00BA23BD">
        <w:rPr>
          <w:szCs w:val="24"/>
        </w:rPr>
        <w:t xml:space="preserve"> </w:t>
      </w:r>
      <w:r w:rsidR="00BA23BD" w:rsidRPr="00F57059">
        <w:rPr>
          <w:szCs w:val="24"/>
        </w:rPr>
        <w:t>for a period of 5 years</w:t>
      </w:r>
      <w:r w:rsidR="00791B43">
        <w:rPr>
          <w:szCs w:val="24"/>
        </w:rPr>
        <w:t>.</w:t>
      </w:r>
      <w:r w:rsidR="00107E10">
        <w:rPr>
          <w:szCs w:val="24"/>
        </w:rPr>
        <w:t xml:space="preserve"> </w:t>
      </w:r>
      <w:r w:rsidR="000B5A17">
        <w:rPr>
          <w:szCs w:val="24"/>
        </w:rPr>
        <w:t xml:space="preserve">The Parks Officer </w:t>
      </w:r>
      <w:r w:rsidR="00107E10">
        <w:rPr>
          <w:szCs w:val="24"/>
        </w:rPr>
        <w:t xml:space="preserve">will also </w:t>
      </w:r>
      <w:r w:rsidR="000B5A17">
        <w:rPr>
          <w:szCs w:val="24"/>
        </w:rPr>
        <w:t>ensure an E4 is</w:t>
      </w:r>
      <w:r w:rsidR="00107E10">
        <w:rPr>
          <w:szCs w:val="24"/>
        </w:rPr>
        <w:t xml:space="preserve"> </w:t>
      </w:r>
      <w:r w:rsidR="000B5A17">
        <w:rPr>
          <w:szCs w:val="24"/>
        </w:rPr>
        <w:t>record</w:t>
      </w:r>
      <w:r w:rsidR="00107E10">
        <w:rPr>
          <w:szCs w:val="24"/>
        </w:rPr>
        <w:t>ed against the electronic record of the span containing the Exception 4 Vegetation.</w:t>
      </w:r>
    </w:p>
    <w:p w14:paraId="7A728204" w14:textId="77777777" w:rsidR="00107E10" w:rsidRDefault="00107E10" w:rsidP="00791B43">
      <w:pPr>
        <w:pStyle w:val="ListParagraph"/>
        <w:jc w:val="both"/>
        <w:rPr>
          <w:szCs w:val="24"/>
        </w:rPr>
      </w:pPr>
    </w:p>
    <w:p w14:paraId="15F2CEB7" w14:textId="77777777" w:rsidR="00107E10" w:rsidRDefault="00107E10" w:rsidP="00107E10">
      <w:pPr>
        <w:pStyle w:val="ListParagraph"/>
        <w:jc w:val="both"/>
        <w:rPr>
          <w:b/>
          <w:szCs w:val="24"/>
        </w:rPr>
      </w:pPr>
      <w:r>
        <w:rPr>
          <w:b/>
          <w:szCs w:val="24"/>
        </w:rPr>
        <w:t>Clearance Assessments</w:t>
      </w:r>
    </w:p>
    <w:p w14:paraId="1EF0EE51" w14:textId="77777777" w:rsidR="00107E10" w:rsidRDefault="00107E10" w:rsidP="00107E10">
      <w:pPr>
        <w:pStyle w:val="ListParagraph"/>
        <w:jc w:val="both"/>
        <w:rPr>
          <w:szCs w:val="24"/>
        </w:rPr>
      </w:pPr>
      <w:r>
        <w:rPr>
          <w:szCs w:val="24"/>
        </w:rPr>
        <w:t xml:space="preserve">Assessments for trees under this category are assessed by a suitably qualified Arborist who will visually estimate the current clearance and apply an additional distance for estimated growth. </w:t>
      </w:r>
      <w:r w:rsidR="000B5A17">
        <w:rPr>
          <w:szCs w:val="24"/>
        </w:rPr>
        <w:t xml:space="preserve">The Suitably qualified arborist will present Council with documents to verify the requirements as listed in the Training Matrix, </w:t>
      </w:r>
      <w:r w:rsidR="000B5A17" w:rsidRPr="000B5A17">
        <w:rPr>
          <w:b/>
          <w:color w:val="FF0000"/>
          <w:szCs w:val="24"/>
        </w:rPr>
        <w:t>Appendix 22</w:t>
      </w:r>
      <w:r w:rsidR="000B5A17">
        <w:rPr>
          <w:szCs w:val="24"/>
        </w:rPr>
        <w:t xml:space="preserve"> are met.</w:t>
      </w:r>
      <w:r>
        <w:rPr>
          <w:szCs w:val="24"/>
        </w:rPr>
        <w:t xml:space="preserve"> </w:t>
      </w:r>
    </w:p>
    <w:p w14:paraId="1BF356DF" w14:textId="77777777" w:rsidR="000B5A17" w:rsidRDefault="000B5A17" w:rsidP="00107E10">
      <w:pPr>
        <w:pStyle w:val="ListParagraph"/>
        <w:jc w:val="both"/>
        <w:rPr>
          <w:szCs w:val="24"/>
        </w:rPr>
      </w:pPr>
    </w:p>
    <w:p w14:paraId="61585A63" w14:textId="77777777" w:rsidR="000B5A17" w:rsidRDefault="000B5A17" w:rsidP="000B5A17">
      <w:pPr>
        <w:pStyle w:val="ListParagraph"/>
        <w:jc w:val="both"/>
        <w:rPr>
          <w:b/>
          <w:szCs w:val="24"/>
        </w:rPr>
      </w:pPr>
      <w:r>
        <w:rPr>
          <w:b/>
          <w:szCs w:val="24"/>
        </w:rPr>
        <w:t>Exception Audits</w:t>
      </w:r>
    </w:p>
    <w:p w14:paraId="15907CB5" w14:textId="77777777" w:rsidR="00791B43" w:rsidRDefault="000B5A17" w:rsidP="00791B43">
      <w:pPr>
        <w:pStyle w:val="ListParagraph"/>
        <w:jc w:val="both"/>
        <w:rPr>
          <w:szCs w:val="24"/>
        </w:rPr>
      </w:pPr>
      <w:r>
        <w:rPr>
          <w:szCs w:val="24"/>
        </w:rPr>
        <w:t xml:space="preserve">Vegetation managed under this process will be audited concurrently with Inspection </w:t>
      </w:r>
      <w:r w:rsidR="009F667E">
        <w:rPr>
          <w:szCs w:val="24"/>
        </w:rPr>
        <w:t xml:space="preserve">Quality Audits </w:t>
      </w:r>
      <w:r w:rsidR="009F667E" w:rsidRPr="009F667E">
        <w:rPr>
          <w:b/>
          <w:color w:val="FF0000"/>
          <w:szCs w:val="24"/>
        </w:rPr>
        <w:t>Appendix 9</w:t>
      </w:r>
      <w:r>
        <w:rPr>
          <w:szCs w:val="24"/>
        </w:rPr>
        <w:t xml:space="preserve">. The Auditor will visually assess the tree from the ground and ensure that he / she is satisfied that the clearances specified in the assessments are satisfactory and an appropriate safety outcome has been achieved. </w:t>
      </w:r>
    </w:p>
    <w:p w14:paraId="630CDF14" w14:textId="563A50CD" w:rsidR="002D59BC" w:rsidRDefault="002D59BC">
      <w:pPr>
        <w:rPr>
          <w:szCs w:val="20"/>
        </w:rPr>
      </w:pPr>
      <w:r>
        <w:rPr>
          <w:szCs w:val="20"/>
        </w:rPr>
        <w:br w:type="page"/>
      </w:r>
    </w:p>
    <w:p w14:paraId="163A9EDE" w14:textId="77777777" w:rsidR="000B43EE" w:rsidRPr="008D4F7D" w:rsidRDefault="000B43EE" w:rsidP="008D4F7D">
      <w:pPr>
        <w:jc w:val="both"/>
        <w:rPr>
          <w:szCs w:val="20"/>
        </w:rPr>
      </w:pPr>
    </w:p>
    <w:p w14:paraId="7FD6EC5C" w14:textId="77777777" w:rsidR="008D4F7D" w:rsidRPr="008D4F7D" w:rsidRDefault="008D4F7D" w:rsidP="008D4F7D">
      <w:pPr>
        <w:pStyle w:val="Heading2"/>
        <w:ind w:left="567" w:hanging="567"/>
        <w:jc w:val="both"/>
        <w:rPr>
          <w:rFonts w:ascii="Tahoma" w:hAnsi="Tahoma" w:cs="Tahoma"/>
          <w:b/>
          <w:color w:val="00B050"/>
          <w:sz w:val="20"/>
          <w:szCs w:val="20"/>
        </w:rPr>
      </w:pPr>
      <w:bookmarkStart w:id="94" w:name="_Toc98841873"/>
      <w:r w:rsidRPr="008D4F7D">
        <w:rPr>
          <w:rFonts w:ascii="Tahoma" w:hAnsi="Tahoma" w:cs="Tahoma"/>
          <w:b/>
          <w:color w:val="00B050"/>
          <w:sz w:val="20"/>
          <w:szCs w:val="20"/>
        </w:rPr>
        <w:t>5.</w:t>
      </w:r>
      <w:r w:rsidRPr="008D4F7D">
        <w:rPr>
          <w:rFonts w:ascii="Tahoma" w:hAnsi="Tahoma" w:cs="Tahoma"/>
          <w:b/>
          <w:color w:val="00B050"/>
          <w:sz w:val="20"/>
          <w:szCs w:val="20"/>
        </w:rPr>
        <w:tab/>
        <w:t>Exception to minimum clearance space for small branches around insulated low voltage electric lines</w:t>
      </w:r>
      <w:bookmarkEnd w:id="94"/>
    </w:p>
    <w:p w14:paraId="73368D6A" w14:textId="77777777" w:rsidR="00661C86" w:rsidRDefault="00661C86" w:rsidP="00661C86">
      <w:pPr>
        <w:ind w:left="567"/>
        <w:jc w:val="both"/>
        <w:rPr>
          <w:b/>
          <w:szCs w:val="24"/>
        </w:rPr>
      </w:pPr>
    </w:p>
    <w:p w14:paraId="0EDC0F6D" w14:textId="77777777" w:rsidR="00661C86" w:rsidRPr="00AB4D4C" w:rsidRDefault="00661C86" w:rsidP="00661C86">
      <w:pPr>
        <w:ind w:left="567"/>
        <w:jc w:val="both"/>
        <w:rPr>
          <w:b/>
          <w:szCs w:val="24"/>
        </w:rPr>
      </w:pPr>
      <w:r w:rsidRPr="00AB4D4C">
        <w:rPr>
          <w:b/>
          <w:szCs w:val="24"/>
        </w:rPr>
        <w:t xml:space="preserve">Insulated low Voltage </w:t>
      </w:r>
      <w:r>
        <w:rPr>
          <w:b/>
          <w:szCs w:val="24"/>
        </w:rPr>
        <w:t>Electric Lines (Small Branches)</w:t>
      </w:r>
    </w:p>
    <w:p w14:paraId="2B487C13" w14:textId="656D1FC1" w:rsidR="00661C86" w:rsidRDefault="00661C86" w:rsidP="00661C86">
      <w:pPr>
        <w:pStyle w:val="ListParagraph"/>
        <w:numPr>
          <w:ilvl w:val="0"/>
          <w:numId w:val="34"/>
        </w:numPr>
        <w:jc w:val="both"/>
        <w:rPr>
          <w:szCs w:val="24"/>
        </w:rPr>
      </w:pPr>
      <w:r w:rsidRPr="00AB4D4C">
        <w:rPr>
          <w:szCs w:val="24"/>
        </w:rPr>
        <w:t xml:space="preserve">incorporating </w:t>
      </w:r>
      <w:r w:rsidR="00475E7C">
        <w:rPr>
          <w:szCs w:val="24"/>
        </w:rPr>
        <w:t>ELECTRICITY SAFETY (ELECTRIC LINE CLEARANCE) REGULATIONS 2020</w:t>
      </w:r>
      <w:r>
        <w:rPr>
          <w:szCs w:val="24"/>
        </w:rPr>
        <w:t xml:space="preserve">, </w:t>
      </w:r>
      <w:r w:rsidRPr="00AB4D4C">
        <w:rPr>
          <w:szCs w:val="24"/>
        </w:rPr>
        <w:t>Part 2</w:t>
      </w:r>
      <w:r>
        <w:rPr>
          <w:szCs w:val="24"/>
        </w:rPr>
        <w:t>,</w:t>
      </w:r>
      <w:r w:rsidRPr="00AB4D4C">
        <w:rPr>
          <w:szCs w:val="24"/>
        </w:rPr>
        <w:t xml:space="preserve"> Division 1</w:t>
      </w:r>
      <w:r>
        <w:rPr>
          <w:szCs w:val="24"/>
        </w:rPr>
        <w:t>, Schedule 5</w:t>
      </w:r>
    </w:p>
    <w:p w14:paraId="16CCB694" w14:textId="77777777" w:rsidR="008D4F7D" w:rsidRDefault="008D4F7D" w:rsidP="008D4F7D">
      <w:pPr>
        <w:jc w:val="both"/>
        <w:rPr>
          <w:szCs w:val="20"/>
        </w:rPr>
      </w:pPr>
    </w:p>
    <w:p w14:paraId="4684FECB" w14:textId="77777777" w:rsidR="00661C86" w:rsidRPr="0065758F" w:rsidRDefault="00661C86" w:rsidP="00661C86">
      <w:pPr>
        <w:pStyle w:val="ListParagraph"/>
        <w:ind w:left="567"/>
        <w:jc w:val="both"/>
        <w:rPr>
          <w:b/>
          <w:szCs w:val="24"/>
        </w:rPr>
      </w:pPr>
      <w:r w:rsidRPr="0065758F">
        <w:rPr>
          <w:b/>
          <w:szCs w:val="24"/>
        </w:rPr>
        <w:t>Responsibility</w:t>
      </w:r>
    </w:p>
    <w:p w14:paraId="772F7FF8" w14:textId="77777777" w:rsidR="00661C86" w:rsidRDefault="00661C86" w:rsidP="00661C86">
      <w:pPr>
        <w:pStyle w:val="ListParagraph"/>
        <w:ind w:left="567"/>
        <w:jc w:val="both"/>
        <w:rPr>
          <w:szCs w:val="24"/>
        </w:rPr>
      </w:pPr>
      <w:r>
        <w:rPr>
          <w:szCs w:val="24"/>
        </w:rPr>
        <w:t xml:space="preserve">The Parks and Gardens Coordinator is responsible for managing and implementing all stages of this procedure. </w:t>
      </w:r>
    </w:p>
    <w:p w14:paraId="744D3F35" w14:textId="77777777" w:rsidR="00661C86" w:rsidRDefault="00661C86" w:rsidP="00661C86">
      <w:pPr>
        <w:pStyle w:val="ListParagraph"/>
        <w:ind w:left="567"/>
        <w:jc w:val="both"/>
        <w:rPr>
          <w:szCs w:val="24"/>
        </w:rPr>
      </w:pPr>
    </w:p>
    <w:p w14:paraId="527EC6AB" w14:textId="77777777" w:rsidR="00661C86" w:rsidRPr="0065758F" w:rsidRDefault="00661C86" w:rsidP="00661C86">
      <w:pPr>
        <w:pStyle w:val="ListParagraph"/>
        <w:ind w:left="567"/>
        <w:jc w:val="both"/>
        <w:rPr>
          <w:b/>
          <w:szCs w:val="24"/>
        </w:rPr>
      </w:pPr>
      <w:r w:rsidRPr="0065758F">
        <w:rPr>
          <w:b/>
          <w:szCs w:val="24"/>
        </w:rPr>
        <w:t>Procedure</w:t>
      </w:r>
    </w:p>
    <w:p w14:paraId="6458DA08" w14:textId="77777777" w:rsidR="00F26C61" w:rsidRPr="00521FF1" w:rsidRDefault="00AA550E" w:rsidP="00F26C61">
      <w:pPr>
        <w:autoSpaceDE w:val="0"/>
        <w:autoSpaceDN w:val="0"/>
        <w:adjustRightInd w:val="0"/>
        <w:ind w:left="567"/>
        <w:jc w:val="both"/>
        <w:rPr>
          <w:szCs w:val="23"/>
        </w:rPr>
      </w:pPr>
      <w:r>
        <w:rPr>
          <w:szCs w:val="24"/>
        </w:rPr>
        <w:t xml:space="preserve">Moorabool Shire Council </w:t>
      </w:r>
      <w:r w:rsidR="00F26C61" w:rsidRPr="00521FF1">
        <w:rPr>
          <w:szCs w:val="24"/>
        </w:rPr>
        <w:t xml:space="preserve">will refer to its tree database date records when pruning works are undertaken. </w:t>
      </w:r>
      <w:r w:rsidR="00F26C61" w:rsidRPr="00521FF1">
        <w:rPr>
          <w:szCs w:val="23"/>
        </w:rPr>
        <w:t xml:space="preserve">Branches </w:t>
      </w:r>
      <w:r w:rsidR="00F26C61">
        <w:rPr>
          <w:szCs w:val="23"/>
        </w:rPr>
        <w:t>will</w:t>
      </w:r>
      <w:r w:rsidR="00F26C61" w:rsidRPr="00521FF1">
        <w:rPr>
          <w:szCs w:val="23"/>
        </w:rPr>
        <w:t xml:space="preserve"> not be required to be cleared </w:t>
      </w:r>
      <w:r w:rsidR="00F26C61">
        <w:rPr>
          <w:szCs w:val="23"/>
        </w:rPr>
        <w:t xml:space="preserve">from Insulated low voltage lines </w:t>
      </w:r>
      <w:r w:rsidR="00F26C61" w:rsidRPr="00521FF1">
        <w:rPr>
          <w:szCs w:val="23"/>
        </w:rPr>
        <w:t xml:space="preserve">where an inspection identifies the presence of branches that meet the requirements for exception as outlined in Schedule 1, Part 2, Section 5 of the Code: </w:t>
      </w:r>
    </w:p>
    <w:p w14:paraId="3FB13F6C" w14:textId="77777777" w:rsidR="00F26C61" w:rsidRPr="00521FF1" w:rsidRDefault="00F26C61" w:rsidP="00F26C61">
      <w:pPr>
        <w:pStyle w:val="ListParagraph"/>
        <w:numPr>
          <w:ilvl w:val="0"/>
          <w:numId w:val="43"/>
        </w:numPr>
        <w:autoSpaceDE w:val="0"/>
        <w:autoSpaceDN w:val="0"/>
        <w:adjustRightInd w:val="0"/>
        <w:ind w:left="1134" w:hanging="207"/>
        <w:rPr>
          <w:szCs w:val="23"/>
        </w:rPr>
      </w:pPr>
      <w:r w:rsidRPr="00521FF1">
        <w:rPr>
          <w:szCs w:val="23"/>
        </w:rPr>
        <w:t xml:space="preserve"> Are less than 10 millimetres wide at the point where it entered the minimum clearance space, and</w:t>
      </w:r>
    </w:p>
    <w:p w14:paraId="0DDAD5E6" w14:textId="77777777" w:rsidR="00F26C61" w:rsidRPr="00F26C61" w:rsidRDefault="00F26C61" w:rsidP="00F26C61">
      <w:pPr>
        <w:pStyle w:val="ListParagraph"/>
        <w:numPr>
          <w:ilvl w:val="0"/>
          <w:numId w:val="43"/>
        </w:numPr>
        <w:autoSpaceDE w:val="0"/>
        <w:autoSpaceDN w:val="0"/>
        <w:adjustRightInd w:val="0"/>
        <w:ind w:left="1134" w:hanging="207"/>
        <w:rPr>
          <w:sz w:val="16"/>
          <w:szCs w:val="20"/>
        </w:rPr>
      </w:pPr>
      <w:r w:rsidRPr="00521FF1">
        <w:rPr>
          <w:szCs w:val="23"/>
        </w:rPr>
        <w:t>Vegetation clearance works were recorded in the previous twelve months.</w:t>
      </w:r>
    </w:p>
    <w:p w14:paraId="764466FE" w14:textId="77777777" w:rsidR="00F26C61" w:rsidRPr="00D44278" w:rsidRDefault="00F26C61" w:rsidP="007C7E73">
      <w:pPr>
        <w:pStyle w:val="ListParagraph"/>
        <w:autoSpaceDE w:val="0"/>
        <w:autoSpaceDN w:val="0"/>
        <w:adjustRightInd w:val="0"/>
        <w:ind w:left="1134"/>
        <w:rPr>
          <w:sz w:val="16"/>
          <w:szCs w:val="20"/>
        </w:rPr>
      </w:pPr>
    </w:p>
    <w:p w14:paraId="0CCC93C4" w14:textId="77777777" w:rsidR="008F7A9B" w:rsidRPr="00D458F5" w:rsidRDefault="008F7A9B" w:rsidP="008F7A9B">
      <w:pPr>
        <w:pStyle w:val="Heading2"/>
        <w:ind w:left="567" w:right="-1" w:hanging="567"/>
        <w:rPr>
          <w:rFonts w:ascii="Tahoma" w:hAnsi="Tahoma" w:cs="Tahoma"/>
          <w:b/>
          <w:bCs/>
          <w:color w:val="00B050"/>
          <w:sz w:val="20"/>
        </w:rPr>
      </w:pPr>
      <w:bookmarkStart w:id="95" w:name="_Toc94266336"/>
      <w:bookmarkStart w:id="96" w:name="_Toc97820851"/>
      <w:bookmarkStart w:id="97" w:name="_Toc98841874"/>
      <w:r w:rsidRPr="00D458F5">
        <w:rPr>
          <w:rFonts w:ascii="Tahoma" w:hAnsi="Tahoma" w:cs="Tahoma"/>
          <w:b/>
          <w:bCs/>
          <w:color w:val="00B050"/>
          <w:sz w:val="20"/>
        </w:rPr>
        <w:t>6.</w:t>
      </w:r>
      <w:r w:rsidRPr="00D458F5">
        <w:rPr>
          <w:rFonts w:ascii="Tahoma" w:hAnsi="Tahoma" w:cs="Tahoma"/>
          <w:b/>
          <w:bCs/>
          <w:color w:val="00B050"/>
          <w:sz w:val="20"/>
        </w:rPr>
        <w:tab/>
        <w:t>Exception to minimum clearance space for small branches growing under uninsulated low voltage electric lines in low bushfire risk areas</w:t>
      </w:r>
      <w:bookmarkEnd w:id="95"/>
      <w:bookmarkEnd w:id="96"/>
      <w:bookmarkEnd w:id="97"/>
    </w:p>
    <w:p w14:paraId="7A7351E7" w14:textId="77777777" w:rsidR="009C3D34" w:rsidRDefault="009C3D34" w:rsidP="009C3D34">
      <w:pPr>
        <w:ind w:left="567"/>
        <w:jc w:val="both"/>
        <w:rPr>
          <w:b/>
          <w:szCs w:val="24"/>
        </w:rPr>
      </w:pPr>
    </w:p>
    <w:p w14:paraId="57577C75" w14:textId="77777777" w:rsidR="00663B97" w:rsidRPr="00521FF1" w:rsidRDefault="00663B97" w:rsidP="00663B97">
      <w:pPr>
        <w:ind w:left="567"/>
        <w:jc w:val="both"/>
        <w:rPr>
          <w:b/>
          <w:szCs w:val="24"/>
        </w:rPr>
      </w:pPr>
      <w:r w:rsidRPr="00521FF1">
        <w:rPr>
          <w:b/>
          <w:szCs w:val="24"/>
        </w:rPr>
        <w:t xml:space="preserve">Uninsulated low Voltage Electric Lines  </w:t>
      </w:r>
    </w:p>
    <w:p w14:paraId="524E66A0" w14:textId="77777777" w:rsidR="00663B97" w:rsidRPr="00521FF1" w:rsidRDefault="00663B97" w:rsidP="00663B97">
      <w:pPr>
        <w:pStyle w:val="ListParagraph"/>
        <w:numPr>
          <w:ilvl w:val="0"/>
          <w:numId w:val="33"/>
        </w:numPr>
        <w:jc w:val="both"/>
        <w:rPr>
          <w:szCs w:val="24"/>
        </w:rPr>
      </w:pPr>
      <w:r w:rsidRPr="00521FF1">
        <w:rPr>
          <w:szCs w:val="24"/>
        </w:rPr>
        <w:t xml:space="preserve">incorporating </w:t>
      </w:r>
      <w:r>
        <w:rPr>
          <w:szCs w:val="24"/>
        </w:rPr>
        <w:t>Electricity Safety (Electric Line Clearance) Regulations 2020</w:t>
      </w:r>
      <w:r w:rsidRPr="00521FF1">
        <w:rPr>
          <w:szCs w:val="24"/>
        </w:rPr>
        <w:t xml:space="preserve">, Part 2, Division 1, </w:t>
      </w:r>
      <w:r>
        <w:rPr>
          <w:szCs w:val="24"/>
        </w:rPr>
        <w:t>Clause</w:t>
      </w:r>
      <w:r w:rsidRPr="00521FF1">
        <w:rPr>
          <w:szCs w:val="24"/>
        </w:rPr>
        <w:t xml:space="preserve"> 6</w:t>
      </w:r>
      <w:r>
        <w:rPr>
          <w:szCs w:val="24"/>
        </w:rPr>
        <w:t>.</w:t>
      </w:r>
    </w:p>
    <w:p w14:paraId="24C3E4F7" w14:textId="77777777" w:rsidR="00663B97" w:rsidRPr="00521FF1" w:rsidRDefault="00663B97" w:rsidP="00663B97">
      <w:pPr>
        <w:jc w:val="both"/>
      </w:pPr>
    </w:p>
    <w:p w14:paraId="0A338D3C" w14:textId="77777777" w:rsidR="00663B97" w:rsidRPr="00521FF1" w:rsidRDefault="00663B97" w:rsidP="00663B97">
      <w:pPr>
        <w:ind w:left="567"/>
        <w:jc w:val="both"/>
        <w:rPr>
          <w:b/>
          <w:szCs w:val="24"/>
        </w:rPr>
      </w:pPr>
      <w:r w:rsidRPr="00521FF1">
        <w:rPr>
          <w:b/>
          <w:szCs w:val="24"/>
        </w:rPr>
        <w:t>Responsibility</w:t>
      </w:r>
    </w:p>
    <w:p w14:paraId="76BDDE6E" w14:textId="276D295A" w:rsidR="00663B97" w:rsidRPr="00521FF1" w:rsidRDefault="00663B97" w:rsidP="00663B97">
      <w:pPr>
        <w:ind w:left="567"/>
        <w:jc w:val="both"/>
        <w:rPr>
          <w:szCs w:val="24"/>
        </w:rPr>
      </w:pPr>
      <w:r w:rsidRPr="00521FF1">
        <w:rPr>
          <w:szCs w:val="24"/>
        </w:rPr>
        <w:t xml:space="preserve">Exceptions to the required minimum clearance space for Uninsulated Low Voltage cables </w:t>
      </w:r>
      <w:r>
        <w:rPr>
          <w:szCs w:val="24"/>
        </w:rPr>
        <w:t xml:space="preserve">in the LBRA </w:t>
      </w:r>
      <w:r w:rsidRPr="00521FF1">
        <w:rPr>
          <w:szCs w:val="24"/>
        </w:rPr>
        <w:t xml:space="preserve">may occur in the </w:t>
      </w:r>
      <w:r>
        <w:rPr>
          <w:szCs w:val="24"/>
        </w:rPr>
        <w:t>Moorabool</w:t>
      </w:r>
      <w:r w:rsidRPr="00521FF1">
        <w:rPr>
          <w:szCs w:val="24"/>
        </w:rPr>
        <w:t xml:space="preserve"> Shire Declared Area. The Parks and Gardens Coordinator is responsible for managing and implementing all stages of this procedure. </w:t>
      </w:r>
    </w:p>
    <w:p w14:paraId="6D0B2588" w14:textId="77777777" w:rsidR="00663B97" w:rsidRPr="00521FF1" w:rsidRDefault="00663B97" w:rsidP="00663B97">
      <w:pPr>
        <w:ind w:left="567"/>
        <w:jc w:val="both"/>
        <w:rPr>
          <w:szCs w:val="24"/>
        </w:rPr>
      </w:pPr>
    </w:p>
    <w:p w14:paraId="5FABD11C" w14:textId="77777777" w:rsidR="00663B97" w:rsidRPr="00521FF1" w:rsidRDefault="00663B97" w:rsidP="00663B97">
      <w:pPr>
        <w:ind w:left="567"/>
        <w:jc w:val="both"/>
        <w:rPr>
          <w:b/>
          <w:szCs w:val="24"/>
        </w:rPr>
      </w:pPr>
      <w:r w:rsidRPr="00521FF1">
        <w:rPr>
          <w:b/>
          <w:szCs w:val="24"/>
        </w:rPr>
        <w:t>Procedure</w:t>
      </w:r>
    </w:p>
    <w:p w14:paraId="5D81FF01" w14:textId="77777777" w:rsidR="00663B97" w:rsidRPr="00521FF1" w:rsidRDefault="00663B97" w:rsidP="00663B97">
      <w:pPr>
        <w:ind w:left="567"/>
        <w:jc w:val="both"/>
        <w:rPr>
          <w:szCs w:val="24"/>
        </w:rPr>
      </w:pPr>
      <w:r w:rsidRPr="00521FF1">
        <w:rPr>
          <w:szCs w:val="24"/>
        </w:rPr>
        <w:t xml:space="preserve">Prior to the commencement of the Scheduled annual inspection, all previous years Exception 6 classed vegetation will be provided to the inspector. During scheduled annual inspections, the inspector will record “E6” on the Work Instruction Street where a branch is identified as meeting the </w:t>
      </w:r>
      <w:r w:rsidRPr="00C02B92">
        <w:rPr>
          <w:i/>
          <w:iCs/>
          <w:szCs w:val="24"/>
        </w:rPr>
        <w:t>“Exception 6 Criteria</w:t>
      </w:r>
      <w:r>
        <w:rPr>
          <w:szCs w:val="24"/>
        </w:rPr>
        <w:t>” listed below</w:t>
      </w:r>
      <w:r w:rsidRPr="00521FF1">
        <w:rPr>
          <w:szCs w:val="24"/>
        </w:rPr>
        <w:t>.</w:t>
      </w:r>
    </w:p>
    <w:p w14:paraId="5F20AF6A" w14:textId="77777777" w:rsidR="00663B97" w:rsidRPr="00521FF1" w:rsidRDefault="00663B97" w:rsidP="00663B97">
      <w:pPr>
        <w:jc w:val="both"/>
        <w:rPr>
          <w:szCs w:val="24"/>
        </w:rPr>
      </w:pPr>
    </w:p>
    <w:p w14:paraId="03F65E7D" w14:textId="77777777" w:rsidR="00663B97" w:rsidRDefault="00663B97" w:rsidP="00663B97">
      <w:pPr>
        <w:ind w:left="567"/>
        <w:jc w:val="both"/>
        <w:rPr>
          <w:szCs w:val="24"/>
        </w:rPr>
      </w:pPr>
      <w:r w:rsidRPr="00521FF1">
        <w:rPr>
          <w:szCs w:val="24"/>
        </w:rPr>
        <w:t>The Parks Officer will determine if the branch is to be cleared or considered to be managed as an “Exception 6” tree. If the branch is to be cleared the work instruction “E6” will be crossed out and the branch will be trimmed as per normal works.</w:t>
      </w:r>
      <w:r>
        <w:rPr>
          <w:szCs w:val="24"/>
        </w:rPr>
        <w:t xml:space="preserve"> </w:t>
      </w:r>
      <w:r w:rsidRPr="00521FF1">
        <w:rPr>
          <w:szCs w:val="24"/>
        </w:rPr>
        <w:t xml:space="preserve">If the Parks Officer decides to retain the branch, he / she will </w:t>
      </w:r>
      <w:r>
        <w:rPr>
          <w:szCs w:val="24"/>
        </w:rPr>
        <w:t>ensure</w:t>
      </w:r>
      <w:r w:rsidRPr="00D44278">
        <w:rPr>
          <w:color w:val="002060"/>
          <w:szCs w:val="24"/>
        </w:rPr>
        <w:t xml:space="preserve"> all trees that apply to this</w:t>
      </w:r>
      <w:r w:rsidRPr="00521FF1">
        <w:rPr>
          <w:color w:val="00B0F0"/>
          <w:szCs w:val="24"/>
        </w:rPr>
        <w:t xml:space="preserve"> </w:t>
      </w:r>
      <w:r w:rsidRPr="00521FF1">
        <w:rPr>
          <w:szCs w:val="24"/>
        </w:rPr>
        <w:t xml:space="preserve">section </w:t>
      </w:r>
      <w:r>
        <w:rPr>
          <w:szCs w:val="24"/>
        </w:rPr>
        <w:t>meet the following criteria</w:t>
      </w:r>
      <w:r w:rsidRPr="00521FF1">
        <w:rPr>
          <w:szCs w:val="24"/>
        </w:rPr>
        <w:t>:</w:t>
      </w:r>
    </w:p>
    <w:p w14:paraId="1D9380E2" w14:textId="77777777" w:rsidR="00663B97" w:rsidRDefault="00663B97" w:rsidP="00663B97">
      <w:pPr>
        <w:ind w:left="567"/>
        <w:jc w:val="both"/>
        <w:rPr>
          <w:szCs w:val="24"/>
        </w:rPr>
      </w:pPr>
    </w:p>
    <w:p w14:paraId="3EC41CAB" w14:textId="77777777" w:rsidR="00663B97" w:rsidRDefault="00663B97" w:rsidP="00663B97">
      <w:pPr>
        <w:ind w:left="567"/>
        <w:jc w:val="both"/>
        <w:rPr>
          <w:b/>
          <w:szCs w:val="24"/>
        </w:rPr>
      </w:pPr>
      <w:r w:rsidRPr="00521FF1">
        <w:rPr>
          <w:b/>
          <w:szCs w:val="24"/>
        </w:rPr>
        <w:t>Exception 6 Criteria</w:t>
      </w:r>
    </w:p>
    <w:p w14:paraId="048C994D" w14:textId="77777777" w:rsidR="00663B97" w:rsidRPr="00521FF1" w:rsidRDefault="00663B97" w:rsidP="00663B97">
      <w:pPr>
        <w:ind w:left="567"/>
        <w:jc w:val="both"/>
        <w:rPr>
          <w:szCs w:val="24"/>
        </w:rPr>
      </w:pPr>
    </w:p>
    <w:p w14:paraId="20E1D5E6" w14:textId="77777777" w:rsidR="00663B97" w:rsidRDefault="00663B97" w:rsidP="00663B97">
      <w:pPr>
        <w:pStyle w:val="ListParagraph"/>
        <w:numPr>
          <w:ilvl w:val="0"/>
          <w:numId w:val="44"/>
        </w:numPr>
        <w:ind w:left="1437" w:hanging="870"/>
        <w:jc w:val="both"/>
        <w:rPr>
          <w:szCs w:val="24"/>
        </w:rPr>
      </w:pPr>
      <w:r>
        <w:rPr>
          <w:szCs w:val="24"/>
        </w:rPr>
        <w:t xml:space="preserve">The electric line is uninsulated low voltage in the LBRA and </w:t>
      </w:r>
    </w:p>
    <w:p w14:paraId="12D79181" w14:textId="77777777" w:rsidR="00663B97" w:rsidRPr="00AB0A63" w:rsidRDefault="00663B97" w:rsidP="00663B97">
      <w:pPr>
        <w:pStyle w:val="ListParagraph"/>
        <w:numPr>
          <w:ilvl w:val="0"/>
          <w:numId w:val="44"/>
        </w:numPr>
        <w:ind w:left="1437" w:hanging="870"/>
        <w:jc w:val="both"/>
        <w:rPr>
          <w:szCs w:val="24"/>
        </w:rPr>
      </w:pPr>
      <w:r w:rsidRPr="00B24FA5">
        <w:t>the branch is less than 10 millimetres wide at the point at which it enter</w:t>
      </w:r>
      <w:r w:rsidRPr="00056B76">
        <w:t xml:space="preserve">s the minimum clearance </w:t>
      </w:r>
      <w:r>
        <w:t xml:space="preserve">space and is no </w:t>
      </w:r>
      <w:r w:rsidRPr="0098685E">
        <w:t>more than 500</w:t>
      </w:r>
      <w:r>
        <w:t> </w:t>
      </w:r>
      <w:r w:rsidRPr="0098685E">
        <w:t>millimetres inside the minimum clearance space</w:t>
      </w:r>
      <w:r>
        <w:t>; and</w:t>
      </w:r>
      <w:r w:rsidRPr="00F57059">
        <w:rPr>
          <w:szCs w:val="24"/>
        </w:rPr>
        <w:t xml:space="preserve"> </w:t>
      </w:r>
    </w:p>
    <w:p w14:paraId="72F5B722" w14:textId="77777777" w:rsidR="00663B97" w:rsidRDefault="00663B97" w:rsidP="00663B97">
      <w:pPr>
        <w:pStyle w:val="ListParagraph"/>
        <w:numPr>
          <w:ilvl w:val="0"/>
          <w:numId w:val="44"/>
        </w:numPr>
        <w:ind w:left="1437" w:hanging="870"/>
        <w:jc w:val="both"/>
        <w:rPr>
          <w:szCs w:val="24"/>
        </w:rPr>
      </w:pPr>
      <w:r>
        <w:t xml:space="preserve"> </w:t>
      </w:r>
      <w:r>
        <w:tab/>
        <w:t>the point at which the branch originates is below the height of the electric line; and</w:t>
      </w:r>
    </w:p>
    <w:p w14:paraId="577F992C" w14:textId="77777777" w:rsidR="00663B97" w:rsidRPr="00AB0A63" w:rsidRDefault="00663B97" w:rsidP="00663B97">
      <w:pPr>
        <w:pStyle w:val="ListParagraph"/>
        <w:numPr>
          <w:ilvl w:val="0"/>
          <w:numId w:val="44"/>
        </w:numPr>
        <w:ind w:left="1418" w:hanging="851"/>
        <w:jc w:val="both"/>
        <w:rPr>
          <w:szCs w:val="24"/>
        </w:rPr>
      </w:pPr>
      <w:r w:rsidRPr="00AB0A63">
        <w:rPr>
          <w:szCs w:val="24"/>
        </w:rPr>
        <w:t>in the case of a branch that comes within the minimum clearance space around the middle</w:t>
      </w:r>
      <w:r>
        <w:rPr>
          <w:szCs w:val="24"/>
        </w:rPr>
        <w:t xml:space="preserve"> 2 </w:t>
      </w:r>
      <w:r w:rsidRPr="00AB0A63">
        <w:rPr>
          <w:szCs w:val="24"/>
        </w:rPr>
        <w:t>thirds of the span, the span is fitted with—</w:t>
      </w:r>
    </w:p>
    <w:p w14:paraId="552416B5" w14:textId="77777777" w:rsidR="00663B97" w:rsidRPr="00AB0A63" w:rsidRDefault="00663B97" w:rsidP="00663B97">
      <w:pPr>
        <w:pStyle w:val="ListParagraph"/>
        <w:jc w:val="both"/>
        <w:rPr>
          <w:szCs w:val="24"/>
        </w:rPr>
      </w:pPr>
      <w:r w:rsidRPr="00AB0A63">
        <w:rPr>
          <w:szCs w:val="24"/>
        </w:rPr>
        <w:tab/>
        <w:t>(i)</w:t>
      </w:r>
      <w:r w:rsidRPr="00AB0A63">
        <w:rPr>
          <w:szCs w:val="24"/>
        </w:rPr>
        <w:tab/>
        <w:t xml:space="preserve">one conductor spreader if the length of the span does not exceed 45 </w:t>
      </w:r>
      <w:proofErr w:type="gramStart"/>
      <w:r w:rsidRPr="00AB0A63">
        <w:rPr>
          <w:szCs w:val="24"/>
        </w:rPr>
        <w:t>metres;</w:t>
      </w:r>
      <w:proofErr w:type="gramEnd"/>
      <w:r w:rsidRPr="00AB0A63">
        <w:rPr>
          <w:szCs w:val="24"/>
        </w:rPr>
        <w:t xml:space="preserve"> or</w:t>
      </w:r>
    </w:p>
    <w:p w14:paraId="648802E8" w14:textId="77777777" w:rsidR="00663B97" w:rsidRDefault="00663B97" w:rsidP="00663B97">
      <w:pPr>
        <w:pStyle w:val="ListParagraph"/>
        <w:ind w:left="1437"/>
        <w:jc w:val="both"/>
        <w:rPr>
          <w:szCs w:val="24"/>
        </w:rPr>
      </w:pPr>
      <w:r w:rsidRPr="00AB0A63">
        <w:rPr>
          <w:szCs w:val="24"/>
        </w:rPr>
        <w:tab/>
        <w:t>(ii)</w:t>
      </w:r>
      <w:r w:rsidRPr="00AB0A63">
        <w:rPr>
          <w:szCs w:val="24"/>
        </w:rPr>
        <w:tab/>
        <w:t xml:space="preserve">2 conductor spreaders if the length of the span exceeds 45 </w:t>
      </w:r>
      <w:proofErr w:type="gramStart"/>
      <w:r w:rsidRPr="00AB0A63">
        <w:rPr>
          <w:szCs w:val="24"/>
        </w:rPr>
        <w:t>metres;</w:t>
      </w:r>
      <w:proofErr w:type="gramEnd"/>
      <w:r w:rsidRPr="00AB0A63">
        <w:rPr>
          <w:szCs w:val="24"/>
        </w:rPr>
        <w:t xml:space="preserve"> and</w:t>
      </w:r>
    </w:p>
    <w:p w14:paraId="50E4605D" w14:textId="77777777" w:rsidR="00663B97" w:rsidRDefault="00663B97" w:rsidP="00663B97">
      <w:pPr>
        <w:pStyle w:val="ListParagraph"/>
        <w:ind w:left="1437"/>
        <w:jc w:val="both"/>
        <w:rPr>
          <w:szCs w:val="24"/>
        </w:rPr>
      </w:pPr>
    </w:p>
    <w:p w14:paraId="6451A0B5" w14:textId="77777777" w:rsidR="00663B97" w:rsidRDefault="00663B97" w:rsidP="00663B97">
      <w:pPr>
        <w:pStyle w:val="ListParagraph"/>
        <w:ind w:left="1437"/>
        <w:jc w:val="both"/>
        <w:rPr>
          <w:szCs w:val="24"/>
        </w:rPr>
      </w:pPr>
      <w:r>
        <w:rPr>
          <w:szCs w:val="24"/>
        </w:rPr>
        <w:lastRenderedPageBreak/>
        <w:t xml:space="preserve">Note: </w:t>
      </w:r>
    </w:p>
    <w:p w14:paraId="2A8F2030" w14:textId="77777777" w:rsidR="00663B97" w:rsidRDefault="00663B97" w:rsidP="00663B97">
      <w:pPr>
        <w:pStyle w:val="ListParagraph"/>
        <w:ind w:left="1437"/>
        <w:jc w:val="both"/>
        <w:rPr>
          <w:szCs w:val="24"/>
        </w:rPr>
      </w:pPr>
      <w:r w:rsidRPr="00A84E62">
        <w:rPr>
          <w:szCs w:val="24"/>
        </w:rPr>
        <w:t>A spreader is not required to be fitted to the span if the branch comes within the minimum clearance space around the first or last sixth of the span.</w:t>
      </w:r>
    </w:p>
    <w:p w14:paraId="4FD2A282" w14:textId="77777777" w:rsidR="00663B97" w:rsidRPr="00636C5A" w:rsidRDefault="00663B97" w:rsidP="00663B97">
      <w:pPr>
        <w:pStyle w:val="DraftHeading3"/>
        <w:tabs>
          <w:tab w:val="right" w:pos="1418"/>
        </w:tabs>
        <w:ind w:left="1418" w:hanging="851"/>
        <w:rPr>
          <w:rFonts w:ascii="Tahoma" w:eastAsia="Calibri" w:hAnsi="Tahoma" w:cs="Tahoma"/>
          <w:sz w:val="20"/>
          <w:szCs w:val="24"/>
        </w:rPr>
      </w:pPr>
      <w:r w:rsidRPr="00636C5A">
        <w:rPr>
          <w:rFonts w:ascii="Tahoma" w:eastAsia="Calibri" w:hAnsi="Tahoma" w:cs="Tahoma"/>
          <w:sz w:val="20"/>
          <w:szCs w:val="24"/>
        </w:rPr>
        <w:t>e</w:t>
      </w:r>
      <w:r>
        <w:rPr>
          <w:rFonts w:ascii="Tahoma" w:eastAsia="Calibri" w:hAnsi="Tahoma" w:cs="Tahoma"/>
          <w:sz w:val="20"/>
          <w:szCs w:val="24"/>
        </w:rPr>
        <w:t>.</w:t>
      </w:r>
      <w:r w:rsidRPr="00636C5A">
        <w:rPr>
          <w:rFonts w:ascii="Tahoma" w:eastAsia="Calibri" w:hAnsi="Tahoma" w:cs="Tahoma"/>
          <w:sz w:val="20"/>
          <w:szCs w:val="24"/>
        </w:rPr>
        <w:tab/>
      </w:r>
      <w:r>
        <w:rPr>
          <w:rFonts w:ascii="Tahoma" w:eastAsia="Calibri" w:hAnsi="Tahoma" w:cs="Tahoma"/>
          <w:sz w:val="20"/>
          <w:szCs w:val="24"/>
        </w:rPr>
        <w:t xml:space="preserve">              </w:t>
      </w:r>
      <w:r w:rsidRPr="00636C5A">
        <w:rPr>
          <w:rFonts w:ascii="Tahoma" w:eastAsia="Calibri" w:hAnsi="Tahoma" w:cs="Tahoma"/>
          <w:sz w:val="20"/>
          <w:szCs w:val="24"/>
        </w:rPr>
        <w:t>within the last 14 months—</w:t>
      </w:r>
    </w:p>
    <w:p w14:paraId="5EB14398" w14:textId="77777777" w:rsidR="00663B97" w:rsidRPr="00636C5A" w:rsidRDefault="00663B97" w:rsidP="00663B97">
      <w:pPr>
        <w:pStyle w:val="ListParagraph"/>
        <w:ind w:left="1701" w:hanging="567"/>
        <w:jc w:val="both"/>
        <w:rPr>
          <w:szCs w:val="24"/>
        </w:rPr>
      </w:pPr>
      <w:r w:rsidRPr="00636C5A">
        <w:rPr>
          <w:szCs w:val="24"/>
        </w:rPr>
        <w:t>(i)</w:t>
      </w:r>
      <w:r w:rsidRPr="00636C5A">
        <w:rPr>
          <w:szCs w:val="24"/>
        </w:rPr>
        <w:tab/>
      </w:r>
      <w:r w:rsidRPr="00B3689B">
        <w:rPr>
          <w:szCs w:val="24"/>
        </w:rPr>
        <w:t xml:space="preserve">a suitably qualified arborist has inspected the tree of which the branch is a part; </w:t>
      </w:r>
      <w:r w:rsidRPr="00636C5A">
        <w:rPr>
          <w:szCs w:val="24"/>
        </w:rPr>
        <w:t>and</w:t>
      </w:r>
    </w:p>
    <w:p w14:paraId="517B0D69" w14:textId="77777777" w:rsidR="00663B97" w:rsidRPr="00B3689B" w:rsidRDefault="00663B97" w:rsidP="00663B97">
      <w:pPr>
        <w:pStyle w:val="DraftHeading4"/>
        <w:tabs>
          <w:tab w:val="right" w:pos="2268"/>
        </w:tabs>
        <w:ind w:left="1701" w:hanging="567"/>
        <w:rPr>
          <w:rFonts w:ascii="Tahoma" w:eastAsia="Calibri" w:hAnsi="Tahoma" w:cs="Tahoma"/>
          <w:sz w:val="20"/>
        </w:rPr>
      </w:pPr>
      <w:r w:rsidRPr="00B3689B">
        <w:rPr>
          <w:rFonts w:ascii="Tahoma" w:eastAsia="Calibri" w:hAnsi="Tahoma" w:cs="Tahoma"/>
          <w:sz w:val="20"/>
        </w:rPr>
        <w:t xml:space="preserve">(ii) </w:t>
      </w:r>
      <w:r w:rsidRPr="00B3689B">
        <w:rPr>
          <w:rFonts w:ascii="Tahoma" w:eastAsia="Calibri" w:hAnsi="Tahoma" w:cs="Tahoma"/>
          <w:sz w:val="20"/>
        </w:rPr>
        <w:tab/>
        <w:t xml:space="preserve">the responsible person has completed an assessment of the risks posed by the branch </w:t>
      </w:r>
      <w:r w:rsidRPr="00B3689B">
        <w:rPr>
          <w:rFonts w:ascii="Tahoma" w:hAnsi="Tahoma" w:cs="Tahoma"/>
          <w:sz w:val="20"/>
        </w:rPr>
        <w:t xml:space="preserve">using the Exception Risk Assessment Form </w:t>
      </w:r>
      <w:r w:rsidRPr="00B3689B">
        <w:rPr>
          <w:rFonts w:ascii="Tahoma" w:hAnsi="Tahoma" w:cs="Tahoma"/>
          <w:b/>
          <w:i/>
          <w:color w:val="FF0000"/>
          <w:sz w:val="20"/>
        </w:rPr>
        <w:t xml:space="preserve">Appendix </w:t>
      </w:r>
      <w:r>
        <w:rPr>
          <w:rFonts w:ascii="Tahoma" w:hAnsi="Tahoma" w:cs="Tahoma"/>
          <w:b/>
          <w:i/>
          <w:color w:val="FF0000"/>
          <w:sz w:val="20"/>
        </w:rPr>
        <w:t>26</w:t>
      </w:r>
      <w:r>
        <w:rPr>
          <w:rFonts w:ascii="Tahoma" w:hAnsi="Tahoma" w:cs="Tahoma"/>
          <w:sz w:val="20"/>
        </w:rPr>
        <w:t xml:space="preserve">; </w:t>
      </w:r>
      <w:r w:rsidRPr="00B3689B">
        <w:rPr>
          <w:rFonts w:ascii="Tahoma" w:eastAsia="Calibri" w:hAnsi="Tahoma" w:cs="Tahoma"/>
          <w:sz w:val="20"/>
        </w:rPr>
        <w:t>and</w:t>
      </w:r>
      <w:bookmarkStart w:id="98" w:name="_Hlk94702883"/>
      <w:r w:rsidRPr="00B3689B">
        <w:rPr>
          <w:sz w:val="20"/>
        </w:rPr>
        <w:t xml:space="preserve"> </w:t>
      </w:r>
      <w:bookmarkEnd w:id="98"/>
    </w:p>
    <w:p w14:paraId="78BE6443" w14:textId="77777777" w:rsidR="00663B97" w:rsidRPr="00636C5A" w:rsidRDefault="00663B97" w:rsidP="00663B97">
      <w:pPr>
        <w:pStyle w:val="DraftHeading4"/>
        <w:tabs>
          <w:tab w:val="right" w:pos="2268"/>
        </w:tabs>
        <w:ind w:left="1701" w:hanging="567"/>
        <w:rPr>
          <w:rFonts w:ascii="Tahoma" w:eastAsia="Calibri" w:hAnsi="Tahoma" w:cs="Tahoma"/>
          <w:sz w:val="20"/>
          <w:szCs w:val="24"/>
        </w:rPr>
      </w:pPr>
      <w:r w:rsidRPr="00636C5A">
        <w:rPr>
          <w:rFonts w:ascii="Tahoma" w:eastAsia="Calibri" w:hAnsi="Tahoma" w:cs="Tahoma"/>
          <w:sz w:val="20"/>
          <w:szCs w:val="24"/>
        </w:rPr>
        <w:t>(iii)</w:t>
      </w:r>
      <w:r>
        <w:rPr>
          <w:rFonts w:ascii="Tahoma" w:eastAsia="Calibri" w:hAnsi="Tahoma" w:cs="Tahoma"/>
          <w:sz w:val="20"/>
          <w:szCs w:val="24"/>
        </w:rPr>
        <w:t xml:space="preserve"> </w:t>
      </w:r>
      <w:r>
        <w:rPr>
          <w:rFonts w:ascii="Tahoma" w:eastAsia="Calibri" w:hAnsi="Tahoma" w:cs="Tahoma"/>
          <w:sz w:val="20"/>
          <w:szCs w:val="24"/>
        </w:rPr>
        <w:tab/>
      </w:r>
      <w:r w:rsidRPr="00636C5A">
        <w:rPr>
          <w:rFonts w:ascii="Tahoma" w:eastAsia="Calibri" w:hAnsi="Tahoma" w:cs="Tahoma"/>
          <w:sz w:val="20"/>
          <w:szCs w:val="24"/>
        </w:rPr>
        <w:tab/>
        <w:t>the responsible person has implemented measures to effectively mitigate the identified risks.</w:t>
      </w:r>
    </w:p>
    <w:p w14:paraId="3B19467E" w14:textId="77777777" w:rsidR="00663B97" w:rsidRDefault="00663B97" w:rsidP="00663B97">
      <w:pPr>
        <w:pStyle w:val="ListParagraph"/>
        <w:ind w:left="0"/>
        <w:jc w:val="both"/>
        <w:rPr>
          <w:szCs w:val="24"/>
        </w:rPr>
      </w:pPr>
    </w:p>
    <w:p w14:paraId="53B215D5" w14:textId="0F78AF06" w:rsidR="00663B97" w:rsidRDefault="00663B97" w:rsidP="00663B97">
      <w:pPr>
        <w:pStyle w:val="ListParagraph"/>
        <w:numPr>
          <w:ilvl w:val="1"/>
          <w:numId w:val="45"/>
        </w:numPr>
        <w:ind w:left="1701" w:hanging="993"/>
        <w:jc w:val="both"/>
        <w:rPr>
          <w:szCs w:val="24"/>
        </w:rPr>
      </w:pPr>
      <w:r w:rsidRPr="00F57059">
        <w:rPr>
          <w:szCs w:val="24"/>
        </w:rPr>
        <w:tab/>
        <w:t xml:space="preserve">If the above item is completed and meet the requirements; the Records of the above assessments are kept for 5 years as per </w:t>
      </w:r>
      <w:r w:rsidR="00B057E0">
        <w:rPr>
          <w:szCs w:val="24"/>
        </w:rPr>
        <w:t>Moorabool</w:t>
      </w:r>
      <w:r w:rsidRPr="00521FF1">
        <w:rPr>
          <w:szCs w:val="24"/>
        </w:rPr>
        <w:t xml:space="preserve"> Shire </w:t>
      </w:r>
      <w:r w:rsidRPr="00F57059">
        <w:rPr>
          <w:szCs w:val="24"/>
        </w:rPr>
        <w:t>Archiving process and are available for use as required. The tree location will be listed in subsequent ELCMP’s and inspected every 12 months.</w:t>
      </w:r>
    </w:p>
    <w:p w14:paraId="71FC5FD9" w14:textId="77777777" w:rsidR="00663B97" w:rsidRPr="00F57059" w:rsidRDefault="00663B97" w:rsidP="00663B97">
      <w:pPr>
        <w:pStyle w:val="ListParagraph"/>
        <w:ind w:left="1701"/>
        <w:jc w:val="both"/>
        <w:rPr>
          <w:szCs w:val="24"/>
        </w:rPr>
      </w:pPr>
    </w:p>
    <w:p w14:paraId="79F5EF01" w14:textId="77777777" w:rsidR="00663B97" w:rsidRPr="00F57059" w:rsidRDefault="00663B97" w:rsidP="00663B97">
      <w:pPr>
        <w:pStyle w:val="ListParagraph"/>
        <w:numPr>
          <w:ilvl w:val="1"/>
          <w:numId w:val="45"/>
        </w:numPr>
        <w:ind w:left="1701" w:hanging="992"/>
        <w:jc w:val="both"/>
        <w:rPr>
          <w:szCs w:val="24"/>
        </w:rPr>
      </w:pPr>
      <w:r w:rsidRPr="00F57059">
        <w:rPr>
          <w:szCs w:val="24"/>
        </w:rPr>
        <w:tab/>
        <w:t xml:space="preserve">If (1) or (2) or are not completed by 31 December, the vegetation will be cleared as per routine clearing. </w:t>
      </w:r>
    </w:p>
    <w:p w14:paraId="6ADEFE35" w14:textId="77777777" w:rsidR="00663B97" w:rsidRPr="00521FF1" w:rsidRDefault="00663B97" w:rsidP="00663B97">
      <w:pPr>
        <w:ind w:left="567"/>
        <w:jc w:val="both"/>
        <w:rPr>
          <w:szCs w:val="24"/>
        </w:rPr>
      </w:pPr>
    </w:p>
    <w:p w14:paraId="07CB3968" w14:textId="77777777" w:rsidR="00663B97" w:rsidRPr="00521FF1" w:rsidRDefault="00663B97" w:rsidP="00663B97">
      <w:pPr>
        <w:ind w:left="567"/>
        <w:jc w:val="both"/>
        <w:rPr>
          <w:b/>
          <w:szCs w:val="24"/>
        </w:rPr>
      </w:pPr>
      <w:r w:rsidRPr="00521FF1">
        <w:rPr>
          <w:b/>
          <w:szCs w:val="24"/>
        </w:rPr>
        <w:t>Data collection</w:t>
      </w:r>
    </w:p>
    <w:p w14:paraId="1A6611E4" w14:textId="77777777" w:rsidR="00663B97" w:rsidRPr="00521FF1" w:rsidRDefault="00663B97" w:rsidP="00663B97">
      <w:pPr>
        <w:ind w:left="567"/>
        <w:jc w:val="both"/>
        <w:rPr>
          <w:szCs w:val="24"/>
        </w:rPr>
      </w:pPr>
      <w:r w:rsidRPr="00521FF1">
        <w:rPr>
          <w:szCs w:val="24"/>
        </w:rPr>
        <w:t xml:space="preserve">The following applies to instances of Vegetation where an Exception 6 is being managed: </w:t>
      </w:r>
    </w:p>
    <w:p w14:paraId="58C919C4" w14:textId="7CEACEF2" w:rsidR="00663B97" w:rsidRPr="00521FF1" w:rsidRDefault="00663B97" w:rsidP="00663B97">
      <w:pPr>
        <w:ind w:left="567"/>
        <w:jc w:val="both"/>
        <w:rPr>
          <w:szCs w:val="24"/>
        </w:rPr>
      </w:pPr>
      <w:r w:rsidRPr="00521FF1">
        <w:rPr>
          <w:szCs w:val="24"/>
        </w:rPr>
        <w:t xml:space="preserve">The Work Instructions and Exception Risk Assessments are recorded as per directions above. They are stored in the Operations folder of that current year by the Parks Officer and then archived as per </w:t>
      </w:r>
      <w:r w:rsidR="00B057E0">
        <w:rPr>
          <w:szCs w:val="24"/>
        </w:rPr>
        <w:t>Moorabool</w:t>
      </w:r>
      <w:r w:rsidRPr="00521FF1">
        <w:rPr>
          <w:szCs w:val="24"/>
        </w:rPr>
        <w:t xml:space="preserve"> Shire Archive </w:t>
      </w:r>
      <w:r w:rsidRPr="00F57059">
        <w:rPr>
          <w:szCs w:val="24"/>
        </w:rPr>
        <w:t>process for a period of 5 years. The</w:t>
      </w:r>
      <w:r w:rsidRPr="00521FF1">
        <w:rPr>
          <w:szCs w:val="24"/>
        </w:rPr>
        <w:t xml:space="preserve"> Parks Officer will also ensure an E6 is recorded against the electronic record of the span containing the Exception 6 Vegetation.</w:t>
      </w:r>
    </w:p>
    <w:p w14:paraId="35EE480C" w14:textId="77777777" w:rsidR="00663B97" w:rsidRPr="00521FF1" w:rsidRDefault="00663B97" w:rsidP="00663B97">
      <w:pPr>
        <w:ind w:left="567"/>
        <w:jc w:val="both"/>
        <w:rPr>
          <w:szCs w:val="24"/>
        </w:rPr>
      </w:pPr>
    </w:p>
    <w:p w14:paraId="114ED804" w14:textId="77777777" w:rsidR="00663B97" w:rsidRPr="00521FF1" w:rsidRDefault="00663B97" w:rsidP="00663B97">
      <w:pPr>
        <w:ind w:left="567"/>
        <w:jc w:val="both"/>
        <w:rPr>
          <w:b/>
          <w:szCs w:val="24"/>
        </w:rPr>
      </w:pPr>
      <w:r w:rsidRPr="00521FF1">
        <w:rPr>
          <w:b/>
          <w:szCs w:val="24"/>
        </w:rPr>
        <w:t>Clearance Assessments</w:t>
      </w:r>
    </w:p>
    <w:p w14:paraId="18C1DB43" w14:textId="77777777" w:rsidR="00663B97" w:rsidRPr="00521FF1" w:rsidRDefault="00663B97" w:rsidP="00663B97">
      <w:pPr>
        <w:ind w:left="567"/>
        <w:jc w:val="both"/>
        <w:rPr>
          <w:szCs w:val="24"/>
        </w:rPr>
      </w:pPr>
      <w:r w:rsidRPr="00521FF1">
        <w:rPr>
          <w:szCs w:val="24"/>
        </w:rPr>
        <w:t xml:space="preserve">Assessments for trees under this category are assessed by a suitably qualified Arborist who will visually estimate the current clearance and apply an additional distance for estimated growth. The Suitably qualified arborist will present Council with documents to verify the requirements as listed in the Training Matrix, </w:t>
      </w:r>
      <w:r w:rsidRPr="00052645">
        <w:rPr>
          <w:b/>
          <w:i/>
          <w:color w:val="FF0000"/>
          <w:szCs w:val="24"/>
        </w:rPr>
        <w:t xml:space="preserve">Appendix </w:t>
      </w:r>
      <w:r>
        <w:rPr>
          <w:b/>
          <w:i/>
          <w:color w:val="FF0000"/>
          <w:szCs w:val="24"/>
        </w:rPr>
        <w:t>22</w:t>
      </w:r>
      <w:r>
        <w:rPr>
          <w:color w:val="FF0000"/>
          <w:szCs w:val="24"/>
        </w:rPr>
        <w:t xml:space="preserve"> </w:t>
      </w:r>
      <w:r w:rsidRPr="00521FF1">
        <w:rPr>
          <w:szCs w:val="24"/>
        </w:rPr>
        <w:t xml:space="preserve">are met. </w:t>
      </w:r>
    </w:p>
    <w:p w14:paraId="60054998" w14:textId="77777777" w:rsidR="00663B97" w:rsidRPr="00521FF1" w:rsidRDefault="00663B97" w:rsidP="00663B97">
      <w:pPr>
        <w:ind w:left="567"/>
        <w:jc w:val="both"/>
        <w:rPr>
          <w:szCs w:val="24"/>
        </w:rPr>
      </w:pPr>
    </w:p>
    <w:p w14:paraId="45E52529" w14:textId="77777777" w:rsidR="00663B97" w:rsidRPr="00521FF1" w:rsidRDefault="00663B97" w:rsidP="00663B97">
      <w:pPr>
        <w:ind w:left="567"/>
        <w:jc w:val="both"/>
        <w:rPr>
          <w:b/>
          <w:szCs w:val="24"/>
        </w:rPr>
      </w:pPr>
      <w:r w:rsidRPr="00521FF1">
        <w:rPr>
          <w:b/>
          <w:szCs w:val="24"/>
        </w:rPr>
        <w:t>Exception Audits</w:t>
      </w:r>
    </w:p>
    <w:p w14:paraId="02CF60AD" w14:textId="1B7AFD77" w:rsidR="00663B97" w:rsidRDefault="00663B97" w:rsidP="00663B97">
      <w:pPr>
        <w:ind w:left="567"/>
        <w:jc w:val="both"/>
        <w:rPr>
          <w:szCs w:val="24"/>
        </w:rPr>
      </w:pPr>
      <w:r w:rsidRPr="00521FF1">
        <w:rPr>
          <w:szCs w:val="24"/>
        </w:rPr>
        <w:t>Vegetation managed under this process will be audited concurrently with Inspection Quality Audits</w:t>
      </w:r>
      <w:r>
        <w:rPr>
          <w:szCs w:val="24"/>
        </w:rPr>
        <w:t xml:space="preserve"> </w:t>
      </w:r>
      <w:r w:rsidRPr="00052645">
        <w:rPr>
          <w:b/>
          <w:i/>
          <w:color w:val="FF0000"/>
          <w:szCs w:val="24"/>
        </w:rPr>
        <w:t xml:space="preserve">Appendix </w:t>
      </w:r>
      <w:r>
        <w:rPr>
          <w:b/>
          <w:i/>
          <w:color w:val="FF0000"/>
          <w:szCs w:val="24"/>
        </w:rPr>
        <w:t>9</w:t>
      </w:r>
      <w:r>
        <w:rPr>
          <w:szCs w:val="24"/>
        </w:rPr>
        <w:t>.</w:t>
      </w:r>
      <w:r w:rsidRPr="00521FF1">
        <w:rPr>
          <w:szCs w:val="24"/>
        </w:rPr>
        <w:t xml:space="preserve"> The Auditor will visually assess the tree from the ground and ensure that he / she is satisfied that the clearances specified in the assessments are satisfactory and an appropriate safety outcome has been achieved. All requirements in 6.1 and 6.2 must be complied with to comply with this exception</w:t>
      </w:r>
      <w:r w:rsidR="004053B6">
        <w:rPr>
          <w:szCs w:val="24"/>
        </w:rPr>
        <w:t>.</w:t>
      </w:r>
    </w:p>
    <w:p w14:paraId="25272C1F" w14:textId="77777777" w:rsidR="004053B6" w:rsidRDefault="004053B6" w:rsidP="00663B97">
      <w:pPr>
        <w:ind w:left="567"/>
        <w:jc w:val="both"/>
        <w:rPr>
          <w:szCs w:val="24"/>
        </w:rPr>
      </w:pPr>
    </w:p>
    <w:p w14:paraId="41723915" w14:textId="77777777" w:rsidR="004053B6" w:rsidRPr="003008FD" w:rsidRDefault="004053B6" w:rsidP="004053B6">
      <w:pPr>
        <w:pStyle w:val="Heading2"/>
        <w:ind w:left="567" w:right="-1" w:hanging="567"/>
        <w:rPr>
          <w:rFonts w:ascii="Tahoma" w:hAnsi="Tahoma" w:cs="Tahoma"/>
          <w:b/>
          <w:bCs/>
          <w:color w:val="00B050"/>
          <w:sz w:val="20"/>
        </w:rPr>
      </w:pPr>
      <w:bookmarkStart w:id="99" w:name="_Toc94266337"/>
      <w:bookmarkStart w:id="100" w:name="_Toc97820852"/>
      <w:bookmarkStart w:id="101" w:name="_Toc98841875"/>
      <w:r w:rsidRPr="003008FD">
        <w:rPr>
          <w:rFonts w:ascii="Tahoma" w:hAnsi="Tahoma" w:cs="Tahoma"/>
          <w:b/>
          <w:bCs/>
          <w:color w:val="00B050"/>
          <w:sz w:val="20"/>
        </w:rPr>
        <w:t>7.</w:t>
      </w:r>
      <w:r w:rsidRPr="003008FD">
        <w:rPr>
          <w:rFonts w:ascii="Tahoma" w:hAnsi="Tahoma" w:cs="Tahoma"/>
          <w:b/>
          <w:bCs/>
          <w:color w:val="00B050"/>
          <w:sz w:val="20"/>
        </w:rPr>
        <w:tab/>
        <w:t>Exception to minimum clearance space for structural branches around uninsulated low voltage electric lines in low bushfire risk areas</w:t>
      </w:r>
      <w:bookmarkEnd w:id="99"/>
      <w:bookmarkEnd w:id="100"/>
      <w:bookmarkEnd w:id="101"/>
    </w:p>
    <w:p w14:paraId="5604B01F" w14:textId="77777777" w:rsidR="004053B6" w:rsidRPr="00521FF1" w:rsidRDefault="004053B6" w:rsidP="004053B6">
      <w:pPr>
        <w:ind w:left="567" w:right="-1"/>
        <w:jc w:val="both"/>
        <w:rPr>
          <w:b/>
          <w:szCs w:val="24"/>
        </w:rPr>
      </w:pPr>
    </w:p>
    <w:p w14:paraId="0CE578C5" w14:textId="77777777" w:rsidR="004053B6" w:rsidRPr="00521FF1" w:rsidRDefault="004053B6" w:rsidP="004053B6">
      <w:pPr>
        <w:ind w:left="567"/>
        <w:jc w:val="both"/>
        <w:rPr>
          <w:b/>
          <w:szCs w:val="24"/>
        </w:rPr>
      </w:pPr>
      <w:r w:rsidRPr="00521FF1">
        <w:rPr>
          <w:b/>
          <w:szCs w:val="24"/>
        </w:rPr>
        <w:t xml:space="preserve">Uninsulated low Voltage Electric Lines  </w:t>
      </w:r>
    </w:p>
    <w:p w14:paraId="5A56D96F" w14:textId="77777777" w:rsidR="004053B6" w:rsidRPr="00521FF1" w:rsidRDefault="004053B6" w:rsidP="004053B6">
      <w:pPr>
        <w:pStyle w:val="ListParagraph"/>
        <w:numPr>
          <w:ilvl w:val="0"/>
          <w:numId w:val="33"/>
        </w:numPr>
        <w:jc w:val="both"/>
        <w:rPr>
          <w:szCs w:val="24"/>
        </w:rPr>
      </w:pPr>
      <w:r w:rsidRPr="00521FF1">
        <w:rPr>
          <w:szCs w:val="24"/>
        </w:rPr>
        <w:t xml:space="preserve">incorporating </w:t>
      </w:r>
      <w:r>
        <w:rPr>
          <w:szCs w:val="24"/>
        </w:rPr>
        <w:t>Electricity Safety (Electric Line Clearance) Regulations 2020</w:t>
      </w:r>
      <w:r w:rsidRPr="00521FF1">
        <w:rPr>
          <w:szCs w:val="24"/>
        </w:rPr>
        <w:t xml:space="preserve">, Part 2, Division 1, Schedule </w:t>
      </w:r>
      <w:r>
        <w:rPr>
          <w:szCs w:val="24"/>
        </w:rPr>
        <w:t>7</w:t>
      </w:r>
    </w:p>
    <w:p w14:paraId="50E0562F" w14:textId="77777777" w:rsidR="004053B6" w:rsidRPr="00521FF1" w:rsidRDefault="004053B6" w:rsidP="004053B6">
      <w:pPr>
        <w:jc w:val="both"/>
      </w:pPr>
    </w:p>
    <w:p w14:paraId="49572144" w14:textId="77777777" w:rsidR="004053B6" w:rsidRPr="00521FF1" w:rsidRDefault="004053B6" w:rsidP="004053B6">
      <w:pPr>
        <w:ind w:left="567"/>
        <w:jc w:val="both"/>
        <w:rPr>
          <w:b/>
          <w:szCs w:val="24"/>
        </w:rPr>
      </w:pPr>
      <w:r w:rsidRPr="00521FF1">
        <w:rPr>
          <w:b/>
          <w:szCs w:val="24"/>
        </w:rPr>
        <w:t>Responsibility</w:t>
      </w:r>
    </w:p>
    <w:p w14:paraId="2EA3FF87" w14:textId="47A26163" w:rsidR="004053B6" w:rsidRPr="00521FF1" w:rsidRDefault="004053B6" w:rsidP="004053B6">
      <w:pPr>
        <w:ind w:left="567"/>
        <w:jc w:val="both"/>
        <w:rPr>
          <w:szCs w:val="24"/>
        </w:rPr>
      </w:pPr>
      <w:r w:rsidRPr="00521FF1">
        <w:rPr>
          <w:szCs w:val="24"/>
        </w:rPr>
        <w:t xml:space="preserve">Exceptions to the required minimum clearance space for Uninsulated Low Voltage cables </w:t>
      </w:r>
      <w:r>
        <w:rPr>
          <w:szCs w:val="24"/>
        </w:rPr>
        <w:t xml:space="preserve">in LBRA </w:t>
      </w:r>
      <w:r w:rsidRPr="00521FF1">
        <w:rPr>
          <w:szCs w:val="24"/>
        </w:rPr>
        <w:t xml:space="preserve">may occur in the </w:t>
      </w:r>
      <w:r w:rsidR="004E38B7">
        <w:rPr>
          <w:szCs w:val="24"/>
        </w:rPr>
        <w:t>Moorabool</w:t>
      </w:r>
      <w:r w:rsidRPr="003008FD">
        <w:rPr>
          <w:szCs w:val="24"/>
        </w:rPr>
        <w:t xml:space="preserve"> Shire </w:t>
      </w:r>
      <w:r w:rsidRPr="00521FF1">
        <w:rPr>
          <w:szCs w:val="24"/>
        </w:rPr>
        <w:t xml:space="preserve">Declared Area. The Parks and Gardens Coordinator is responsible for managing and implementing all stages of this procedure. </w:t>
      </w:r>
    </w:p>
    <w:p w14:paraId="648E9F01" w14:textId="77777777" w:rsidR="004053B6" w:rsidRPr="00521FF1" w:rsidRDefault="004053B6" w:rsidP="004053B6">
      <w:pPr>
        <w:ind w:left="567"/>
        <w:jc w:val="both"/>
        <w:rPr>
          <w:szCs w:val="24"/>
        </w:rPr>
      </w:pPr>
    </w:p>
    <w:p w14:paraId="4E76D5B6" w14:textId="77777777" w:rsidR="004053B6" w:rsidRPr="00521FF1" w:rsidRDefault="004053B6" w:rsidP="004053B6">
      <w:pPr>
        <w:ind w:left="567"/>
        <w:jc w:val="both"/>
        <w:rPr>
          <w:b/>
          <w:szCs w:val="24"/>
        </w:rPr>
      </w:pPr>
      <w:r w:rsidRPr="00521FF1">
        <w:rPr>
          <w:b/>
          <w:szCs w:val="24"/>
        </w:rPr>
        <w:t>Procedure</w:t>
      </w:r>
    </w:p>
    <w:p w14:paraId="3FF1739F" w14:textId="77777777" w:rsidR="004053B6" w:rsidRPr="00521FF1" w:rsidRDefault="004053B6" w:rsidP="004053B6">
      <w:pPr>
        <w:ind w:left="567"/>
        <w:jc w:val="both"/>
        <w:rPr>
          <w:szCs w:val="24"/>
        </w:rPr>
      </w:pPr>
      <w:r w:rsidRPr="00521FF1">
        <w:rPr>
          <w:szCs w:val="24"/>
        </w:rPr>
        <w:t xml:space="preserve">Prior to the commencement of the Scheduled annual inspection, all previous years Exception </w:t>
      </w:r>
      <w:r>
        <w:rPr>
          <w:szCs w:val="24"/>
        </w:rPr>
        <w:t>7</w:t>
      </w:r>
      <w:r w:rsidRPr="00521FF1">
        <w:rPr>
          <w:szCs w:val="24"/>
        </w:rPr>
        <w:t xml:space="preserve"> classed vegetation will be provided to the inspector. During scheduled annual inspections, the inspector will </w:t>
      </w:r>
      <w:r w:rsidRPr="00521FF1">
        <w:rPr>
          <w:szCs w:val="24"/>
        </w:rPr>
        <w:lastRenderedPageBreak/>
        <w:t>record “E</w:t>
      </w:r>
      <w:r>
        <w:rPr>
          <w:szCs w:val="24"/>
        </w:rPr>
        <w:t>7</w:t>
      </w:r>
      <w:r w:rsidRPr="00521FF1">
        <w:rPr>
          <w:szCs w:val="24"/>
        </w:rPr>
        <w:t xml:space="preserve">” on the Work Instruction Street where a branch is identified as meeting the criteria in </w:t>
      </w:r>
      <w:r>
        <w:rPr>
          <w:szCs w:val="24"/>
        </w:rPr>
        <w:t>(a) through to €</w:t>
      </w:r>
      <w:r w:rsidRPr="00521FF1">
        <w:rPr>
          <w:szCs w:val="24"/>
        </w:rPr>
        <w:t>.</w:t>
      </w:r>
    </w:p>
    <w:p w14:paraId="2CED5FB2" w14:textId="77777777" w:rsidR="004053B6" w:rsidRPr="00521FF1" w:rsidRDefault="004053B6" w:rsidP="004053B6">
      <w:pPr>
        <w:ind w:left="567"/>
        <w:jc w:val="both"/>
        <w:rPr>
          <w:szCs w:val="24"/>
        </w:rPr>
      </w:pPr>
    </w:p>
    <w:p w14:paraId="297D0DB3" w14:textId="77777777" w:rsidR="004053B6" w:rsidRPr="00521FF1" w:rsidRDefault="004053B6" w:rsidP="004053B6">
      <w:pPr>
        <w:ind w:left="567"/>
        <w:jc w:val="both"/>
        <w:rPr>
          <w:szCs w:val="24"/>
        </w:rPr>
      </w:pPr>
      <w:r w:rsidRPr="00521FF1">
        <w:rPr>
          <w:szCs w:val="24"/>
        </w:rPr>
        <w:t xml:space="preserve">The Parks Officer will determine if the branch is to be cleared or considered to be managed as an “Exception </w:t>
      </w:r>
      <w:r>
        <w:rPr>
          <w:szCs w:val="24"/>
        </w:rPr>
        <w:t>7</w:t>
      </w:r>
      <w:r w:rsidRPr="00521FF1">
        <w:rPr>
          <w:szCs w:val="24"/>
        </w:rPr>
        <w:t xml:space="preserve">” tree.  </w:t>
      </w:r>
    </w:p>
    <w:p w14:paraId="3D83644B" w14:textId="77777777" w:rsidR="004053B6" w:rsidRPr="00521FF1" w:rsidRDefault="004053B6" w:rsidP="004053B6">
      <w:pPr>
        <w:ind w:left="567"/>
        <w:jc w:val="both"/>
        <w:rPr>
          <w:szCs w:val="24"/>
        </w:rPr>
      </w:pPr>
      <w:r w:rsidRPr="00521FF1">
        <w:rPr>
          <w:szCs w:val="24"/>
        </w:rPr>
        <w:t>If the branch is to be cleared the work instruction “E</w:t>
      </w:r>
      <w:r>
        <w:rPr>
          <w:szCs w:val="24"/>
        </w:rPr>
        <w:t>7</w:t>
      </w:r>
      <w:r w:rsidRPr="00521FF1">
        <w:rPr>
          <w:szCs w:val="24"/>
        </w:rPr>
        <w:t xml:space="preserve">” will be crossed out and the branch will be trimmed as per normal works. </w:t>
      </w:r>
    </w:p>
    <w:p w14:paraId="74AB6A09" w14:textId="77777777" w:rsidR="004053B6" w:rsidRPr="00521FF1" w:rsidRDefault="004053B6" w:rsidP="004053B6">
      <w:pPr>
        <w:ind w:left="567"/>
        <w:jc w:val="both"/>
        <w:rPr>
          <w:szCs w:val="24"/>
        </w:rPr>
      </w:pPr>
      <w:r w:rsidRPr="00521FF1">
        <w:rPr>
          <w:szCs w:val="24"/>
        </w:rPr>
        <w:t xml:space="preserve">If the Parks Officer decides to retain the branch, he / she will arrange </w:t>
      </w:r>
      <w:r w:rsidRPr="00D44278">
        <w:rPr>
          <w:color w:val="002060"/>
          <w:szCs w:val="24"/>
        </w:rPr>
        <w:t>for all trees that apply to this</w:t>
      </w:r>
      <w:r w:rsidRPr="00521FF1">
        <w:rPr>
          <w:color w:val="00B0F0"/>
          <w:szCs w:val="24"/>
        </w:rPr>
        <w:t xml:space="preserve"> </w:t>
      </w:r>
      <w:r w:rsidRPr="00521FF1">
        <w:rPr>
          <w:szCs w:val="24"/>
        </w:rPr>
        <w:t>section are:</w:t>
      </w:r>
    </w:p>
    <w:p w14:paraId="6F0FBE79" w14:textId="77777777" w:rsidR="004053B6" w:rsidRPr="005333D9" w:rsidRDefault="004053B6" w:rsidP="004053B6">
      <w:pPr>
        <w:pStyle w:val="DraftHeading3"/>
        <w:tabs>
          <w:tab w:val="right" w:pos="1757"/>
        </w:tabs>
        <w:ind w:left="1871" w:hanging="1871"/>
        <w:rPr>
          <w:rFonts w:ascii="Tahoma" w:hAnsi="Tahoma" w:cs="Tahoma"/>
          <w:sz w:val="20"/>
        </w:rPr>
      </w:pPr>
      <w:r w:rsidRPr="005333D9">
        <w:rPr>
          <w:rFonts w:ascii="Tahoma" w:hAnsi="Tahoma" w:cs="Tahoma"/>
          <w:sz w:val="20"/>
        </w:rPr>
        <w:tab/>
        <w:t>(a)</w:t>
      </w:r>
      <w:r w:rsidRPr="005333D9">
        <w:rPr>
          <w:rFonts w:ascii="Tahoma" w:hAnsi="Tahoma" w:cs="Tahoma"/>
          <w:sz w:val="20"/>
        </w:rPr>
        <w:tab/>
        <w:t>the electric line is</w:t>
      </w:r>
      <w:r>
        <w:rPr>
          <w:rFonts w:ascii="Tahoma" w:hAnsi="Tahoma" w:cs="Tahoma"/>
          <w:sz w:val="20"/>
        </w:rPr>
        <w:t xml:space="preserve"> </w:t>
      </w:r>
      <w:r w:rsidRPr="005333D9">
        <w:rPr>
          <w:rFonts w:ascii="Tahoma" w:hAnsi="Tahoma" w:cs="Tahoma"/>
          <w:sz w:val="20"/>
        </w:rPr>
        <w:t>an uninsulated cabl</w:t>
      </w:r>
      <w:r>
        <w:rPr>
          <w:rFonts w:ascii="Tahoma" w:hAnsi="Tahoma" w:cs="Tahoma"/>
          <w:sz w:val="20"/>
        </w:rPr>
        <w:t xml:space="preserve">e, </w:t>
      </w:r>
      <w:r w:rsidRPr="005333D9">
        <w:rPr>
          <w:rFonts w:ascii="Tahoma" w:hAnsi="Tahoma" w:cs="Tahoma"/>
          <w:sz w:val="20"/>
        </w:rPr>
        <w:t>low voltage electric line</w:t>
      </w:r>
      <w:r>
        <w:rPr>
          <w:rFonts w:ascii="Tahoma" w:hAnsi="Tahoma" w:cs="Tahoma"/>
          <w:sz w:val="20"/>
        </w:rPr>
        <w:t xml:space="preserve"> </w:t>
      </w:r>
      <w:r w:rsidRPr="005333D9">
        <w:rPr>
          <w:rFonts w:ascii="Tahoma" w:hAnsi="Tahoma" w:cs="Tahoma"/>
          <w:sz w:val="20"/>
        </w:rPr>
        <w:t>located in a low bushfire risk area; and</w:t>
      </w:r>
    </w:p>
    <w:p w14:paraId="4A0B14AD" w14:textId="77777777" w:rsidR="004053B6" w:rsidRPr="005333D9" w:rsidRDefault="004053B6" w:rsidP="004053B6">
      <w:pPr>
        <w:pStyle w:val="DraftHeading3"/>
        <w:tabs>
          <w:tab w:val="right" w:pos="1757"/>
        </w:tabs>
        <w:ind w:left="1871" w:hanging="1871"/>
        <w:rPr>
          <w:rFonts w:ascii="Tahoma" w:hAnsi="Tahoma" w:cs="Tahoma"/>
          <w:sz w:val="20"/>
        </w:rPr>
      </w:pPr>
      <w:r w:rsidRPr="005333D9">
        <w:rPr>
          <w:rFonts w:ascii="Tahoma" w:hAnsi="Tahoma" w:cs="Tahoma"/>
          <w:sz w:val="20"/>
        </w:rPr>
        <w:tab/>
        <w:t>(b)</w:t>
      </w:r>
      <w:r w:rsidRPr="005333D9">
        <w:rPr>
          <w:rFonts w:ascii="Tahoma" w:hAnsi="Tahoma" w:cs="Tahoma"/>
          <w:sz w:val="20"/>
        </w:rPr>
        <w:tab/>
        <w:t>in the case of a branch that comes within the minimum clearance space around the middle 2 thirds of the span, the span is fitted with—</w:t>
      </w:r>
    </w:p>
    <w:p w14:paraId="26252045" w14:textId="77777777" w:rsidR="004053B6" w:rsidRPr="005333D9" w:rsidRDefault="004053B6" w:rsidP="004053B6">
      <w:pPr>
        <w:pStyle w:val="DraftHeading4"/>
        <w:tabs>
          <w:tab w:val="right" w:pos="2268"/>
        </w:tabs>
        <w:ind w:left="2381" w:hanging="2381"/>
        <w:rPr>
          <w:rFonts w:ascii="Tahoma" w:hAnsi="Tahoma" w:cs="Tahoma"/>
          <w:sz w:val="20"/>
        </w:rPr>
      </w:pPr>
      <w:r w:rsidRPr="005333D9">
        <w:rPr>
          <w:rFonts w:ascii="Tahoma" w:hAnsi="Tahoma" w:cs="Tahoma"/>
          <w:sz w:val="20"/>
        </w:rPr>
        <w:tab/>
        <w:t>(i)</w:t>
      </w:r>
      <w:r w:rsidRPr="005333D9">
        <w:rPr>
          <w:rFonts w:ascii="Tahoma" w:hAnsi="Tahoma" w:cs="Tahoma"/>
          <w:sz w:val="20"/>
        </w:rPr>
        <w:tab/>
        <w:t xml:space="preserve">one conductor spreader if the length of the span does not exceed 45 </w:t>
      </w:r>
      <w:proofErr w:type="gramStart"/>
      <w:r w:rsidRPr="005333D9">
        <w:rPr>
          <w:rFonts w:ascii="Tahoma" w:hAnsi="Tahoma" w:cs="Tahoma"/>
          <w:sz w:val="20"/>
        </w:rPr>
        <w:t>metres;</w:t>
      </w:r>
      <w:proofErr w:type="gramEnd"/>
      <w:r w:rsidRPr="005333D9">
        <w:rPr>
          <w:rFonts w:ascii="Tahoma" w:hAnsi="Tahoma" w:cs="Tahoma"/>
          <w:sz w:val="20"/>
        </w:rPr>
        <w:t xml:space="preserve"> or</w:t>
      </w:r>
    </w:p>
    <w:p w14:paraId="7953AE5C" w14:textId="77777777" w:rsidR="004053B6" w:rsidRPr="005333D9" w:rsidRDefault="004053B6" w:rsidP="004053B6">
      <w:pPr>
        <w:pStyle w:val="DraftHeading4"/>
        <w:tabs>
          <w:tab w:val="right" w:pos="2268"/>
        </w:tabs>
        <w:ind w:left="2381" w:hanging="2381"/>
        <w:rPr>
          <w:rFonts w:ascii="Tahoma" w:hAnsi="Tahoma" w:cs="Tahoma"/>
          <w:sz w:val="20"/>
        </w:rPr>
      </w:pPr>
      <w:r w:rsidRPr="005333D9">
        <w:rPr>
          <w:rFonts w:ascii="Tahoma" w:hAnsi="Tahoma" w:cs="Tahoma"/>
          <w:sz w:val="20"/>
        </w:rPr>
        <w:tab/>
        <w:t>(ii)</w:t>
      </w:r>
      <w:r w:rsidRPr="005333D9">
        <w:rPr>
          <w:rFonts w:ascii="Tahoma" w:hAnsi="Tahoma" w:cs="Tahoma"/>
          <w:sz w:val="20"/>
        </w:rPr>
        <w:tab/>
        <w:t>2 conductor spreaders if the length of the span exceeds 45 </w:t>
      </w:r>
      <w:proofErr w:type="gramStart"/>
      <w:r w:rsidRPr="005333D9">
        <w:rPr>
          <w:rFonts w:ascii="Tahoma" w:hAnsi="Tahoma" w:cs="Tahoma"/>
          <w:sz w:val="20"/>
        </w:rPr>
        <w:t>metres;</w:t>
      </w:r>
      <w:proofErr w:type="gramEnd"/>
      <w:r w:rsidRPr="005333D9">
        <w:rPr>
          <w:rFonts w:ascii="Tahoma" w:hAnsi="Tahoma" w:cs="Tahoma"/>
          <w:sz w:val="20"/>
        </w:rPr>
        <w:t xml:space="preserve"> and</w:t>
      </w:r>
    </w:p>
    <w:p w14:paraId="1A550193" w14:textId="77777777" w:rsidR="004053B6" w:rsidRPr="005333D9" w:rsidRDefault="004053B6" w:rsidP="004053B6">
      <w:pPr>
        <w:pStyle w:val="DraftParaNote"/>
        <w:tabs>
          <w:tab w:val="right" w:pos="2324"/>
        </w:tabs>
        <w:ind w:left="1871"/>
        <w:rPr>
          <w:rFonts w:ascii="Tahoma" w:hAnsi="Tahoma" w:cs="Tahoma"/>
          <w:b/>
        </w:rPr>
      </w:pPr>
      <w:r w:rsidRPr="005333D9">
        <w:rPr>
          <w:rFonts w:ascii="Tahoma" w:hAnsi="Tahoma" w:cs="Tahoma"/>
          <w:b/>
        </w:rPr>
        <w:t>Note</w:t>
      </w:r>
    </w:p>
    <w:p w14:paraId="4A2A2B82" w14:textId="77777777" w:rsidR="004053B6" w:rsidRPr="005333D9" w:rsidRDefault="004053B6" w:rsidP="004053B6">
      <w:pPr>
        <w:pStyle w:val="DraftParaNote"/>
        <w:tabs>
          <w:tab w:val="right" w:pos="2324"/>
        </w:tabs>
        <w:ind w:left="1871"/>
        <w:rPr>
          <w:rFonts w:ascii="Tahoma" w:hAnsi="Tahoma" w:cs="Tahoma"/>
        </w:rPr>
      </w:pPr>
      <w:r w:rsidRPr="005333D9">
        <w:rPr>
          <w:rFonts w:ascii="Tahoma" w:hAnsi="Tahoma" w:cs="Tahoma"/>
        </w:rPr>
        <w:t>A spreader is not required to be fitted to the span if the branch comes within the minimum clearance space around the first or last sixth of the span.</w:t>
      </w:r>
    </w:p>
    <w:p w14:paraId="4ED40287" w14:textId="77777777" w:rsidR="004053B6" w:rsidRPr="005837D5" w:rsidRDefault="004053B6" w:rsidP="004053B6">
      <w:pPr>
        <w:pStyle w:val="DraftHeading3"/>
        <w:tabs>
          <w:tab w:val="right" w:pos="1757"/>
        </w:tabs>
        <w:ind w:left="1871" w:hanging="1871"/>
        <w:rPr>
          <w:rFonts w:ascii="Tahoma" w:hAnsi="Tahoma" w:cs="Tahoma"/>
          <w:sz w:val="20"/>
        </w:rPr>
      </w:pPr>
      <w:r w:rsidRPr="005837D5">
        <w:rPr>
          <w:rFonts w:ascii="Tahoma" w:hAnsi="Tahoma" w:cs="Tahoma"/>
          <w:sz w:val="20"/>
        </w:rPr>
        <w:tab/>
        <w:t>(c)</w:t>
      </w:r>
      <w:r w:rsidRPr="005837D5">
        <w:rPr>
          <w:rFonts w:ascii="Tahoma" w:hAnsi="Tahoma" w:cs="Tahoma"/>
          <w:sz w:val="20"/>
        </w:rPr>
        <w:tab/>
        <w:t xml:space="preserve">the branch is more than 130 millimetres wide at the point at which it enters the clearance space; and </w:t>
      </w:r>
    </w:p>
    <w:p w14:paraId="3671C8E3" w14:textId="77777777" w:rsidR="004053B6" w:rsidRPr="005837D5" w:rsidRDefault="004053B6" w:rsidP="004053B6">
      <w:pPr>
        <w:pStyle w:val="DraftHeading3"/>
        <w:tabs>
          <w:tab w:val="right" w:pos="1757"/>
        </w:tabs>
        <w:ind w:left="1871" w:hanging="1871"/>
        <w:rPr>
          <w:rFonts w:ascii="Tahoma" w:hAnsi="Tahoma" w:cs="Tahoma"/>
          <w:sz w:val="20"/>
        </w:rPr>
      </w:pPr>
      <w:r w:rsidRPr="005837D5">
        <w:rPr>
          <w:rFonts w:ascii="Tahoma" w:hAnsi="Tahoma" w:cs="Tahoma"/>
          <w:sz w:val="20"/>
        </w:rPr>
        <w:tab/>
        <w:t>(d)</w:t>
      </w:r>
      <w:r w:rsidRPr="005837D5">
        <w:rPr>
          <w:rFonts w:ascii="Tahoma" w:hAnsi="Tahoma" w:cs="Tahoma"/>
          <w:sz w:val="20"/>
        </w:rPr>
        <w:tab/>
        <w:t>the branch is no more than 500 millimetres inside the minimum clearance space; and</w:t>
      </w:r>
    </w:p>
    <w:p w14:paraId="4634901F" w14:textId="77777777" w:rsidR="004053B6" w:rsidRPr="005837D5" w:rsidRDefault="004053B6" w:rsidP="004053B6">
      <w:pPr>
        <w:pStyle w:val="DraftHeading3"/>
        <w:tabs>
          <w:tab w:val="right" w:pos="1757"/>
        </w:tabs>
        <w:ind w:left="1871" w:hanging="1871"/>
        <w:rPr>
          <w:rFonts w:ascii="Tahoma" w:hAnsi="Tahoma" w:cs="Tahoma"/>
          <w:sz w:val="20"/>
        </w:rPr>
      </w:pPr>
      <w:r w:rsidRPr="005837D5">
        <w:rPr>
          <w:rFonts w:ascii="Tahoma" w:hAnsi="Tahoma" w:cs="Tahoma"/>
          <w:sz w:val="20"/>
        </w:rPr>
        <w:tab/>
        <w:t>(e)</w:t>
      </w:r>
      <w:r w:rsidRPr="005837D5">
        <w:rPr>
          <w:rFonts w:ascii="Tahoma" w:hAnsi="Tahoma" w:cs="Tahoma"/>
          <w:sz w:val="20"/>
        </w:rPr>
        <w:tab/>
        <w:t>within the last 14 months—</w:t>
      </w:r>
    </w:p>
    <w:p w14:paraId="6989BF10" w14:textId="77777777" w:rsidR="004053B6" w:rsidRPr="005837D5" w:rsidRDefault="004053B6" w:rsidP="004053B6">
      <w:pPr>
        <w:pStyle w:val="DraftHeading4"/>
        <w:tabs>
          <w:tab w:val="right" w:pos="2268"/>
        </w:tabs>
        <w:ind w:left="2381" w:hanging="2381"/>
        <w:rPr>
          <w:rFonts w:ascii="Tahoma" w:hAnsi="Tahoma" w:cs="Tahoma"/>
          <w:sz w:val="20"/>
        </w:rPr>
      </w:pPr>
      <w:r w:rsidRPr="005837D5">
        <w:rPr>
          <w:rFonts w:ascii="Tahoma" w:hAnsi="Tahoma" w:cs="Tahoma"/>
          <w:sz w:val="20"/>
        </w:rPr>
        <w:tab/>
        <w:t>(i)</w:t>
      </w:r>
      <w:r w:rsidRPr="005837D5">
        <w:rPr>
          <w:rFonts w:ascii="Tahoma" w:hAnsi="Tahoma" w:cs="Tahoma"/>
          <w:sz w:val="20"/>
        </w:rPr>
        <w:tab/>
        <w:t>a suitably qualified arborist has inspected the tree of which the branch is a part; and</w:t>
      </w:r>
    </w:p>
    <w:p w14:paraId="6473C5CA" w14:textId="77777777" w:rsidR="004053B6" w:rsidRPr="005837D5" w:rsidRDefault="004053B6" w:rsidP="004053B6">
      <w:pPr>
        <w:pStyle w:val="DraftHeading4"/>
        <w:tabs>
          <w:tab w:val="right" w:pos="2268"/>
        </w:tabs>
        <w:ind w:left="2381" w:hanging="2381"/>
        <w:rPr>
          <w:rFonts w:ascii="Tahoma" w:hAnsi="Tahoma" w:cs="Tahoma"/>
          <w:sz w:val="20"/>
        </w:rPr>
      </w:pPr>
      <w:r w:rsidRPr="005837D5">
        <w:rPr>
          <w:rFonts w:ascii="Tahoma" w:hAnsi="Tahoma" w:cs="Tahoma"/>
          <w:sz w:val="20"/>
        </w:rPr>
        <w:tab/>
        <w:t>(ii)</w:t>
      </w:r>
      <w:r w:rsidRPr="005837D5">
        <w:rPr>
          <w:rFonts w:ascii="Tahoma" w:hAnsi="Tahoma" w:cs="Tahoma"/>
          <w:sz w:val="20"/>
        </w:rPr>
        <w:tab/>
        <w:t>the arborist has advised the responsible person that the tree of which the branch is a part does not have any visible structural defect that could cause the branch to fall and make contact with the electric line; and</w:t>
      </w:r>
    </w:p>
    <w:p w14:paraId="4877D5B0" w14:textId="77777777" w:rsidR="004053B6" w:rsidRPr="005837D5" w:rsidRDefault="004053B6" w:rsidP="004053B6">
      <w:pPr>
        <w:pStyle w:val="DraftHeading4"/>
        <w:tabs>
          <w:tab w:val="right" w:pos="2268"/>
        </w:tabs>
        <w:ind w:left="2381" w:hanging="2381"/>
        <w:rPr>
          <w:rFonts w:ascii="Tahoma" w:hAnsi="Tahoma" w:cs="Tahoma"/>
          <w:sz w:val="20"/>
        </w:rPr>
      </w:pPr>
      <w:r w:rsidRPr="005837D5">
        <w:rPr>
          <w:rFonts w:ascii="Tahoma" w:hAnsi="Tahoma" w:cs="Tahoma"/>
          <w:sz w:val="20"/>
        </w:rPr>
        <w:tab/>
        <w:t>(iii)</w:t>
      </w:r>
      <w:r w:rsidRPr="005837D5">
        <w:rPr>
          <w:rFonts w:ascii="Tahoma" w:hAnsi="Tahoma" w:cs="Tahoma"/>
          <w:sz w:val="20"/>
        </w:rPr>
        <w:tab/>
        <w:t>the responsible person has completed an assessment of the risks posed by the branch; and</w:t>
      </w:r>
    </w:p>
    <w:p w14:paraId="384D8BB7" w14:textId="77777777" w:rsidR="004053B6" w:rsidRPr="005837D5" w:rsidRDefault="004053B6" w:rsidP="004053B6">
      <w:pPr>
        <w:pStyle w:val="DraftHeading4"/>
        <w:tabs>
          <w:tab w:val="right" w:pos="2268"/>
        </w:tabs>
        <w:ind w:left="2381" w:hanging="2381"/>
        <w:rPr>
          <w:rFonts w:ascii="Tahoma" w:hAnsi="Tahoma" w:cs="Tahoma"/>
          <w:sz w:val="20"/>
        </w:rPr>
      </w:pPr>
      <w:r w:rsidRPr="005837D5">
        <w:rPr>
          <w:rFonts w:ascii="Tahoma" w:hAnsi="Tahoma" w:cs="Tahoma"/>
          <w:sz w:val="20"/>
        </w:rPr>
        <w:tab/>
        <w:t>(iv)</w:t>
      </w:r>
      <w:r w:rsidRPr="005837D5">
        <w:rPr>
          <w:rFonts w:ascii="Tahoma" w:hAnsi="Tahoma" w:cs="Tahoma"/>
          <w:sz w:val="20"/>
        </w:rPr>
        <w:tab/>
        <w:t>the responsible person has implemented measures to effectively mitigate the identified risks.</w:t>
      </w:r>
    </w:p>
    <w:p w14:paraId="11F5CFF6" w14:textId="77777777" w:rsidR="004053B6" w:rsidRPr="00874B44" w:rsidRDefault="004053B6" w:rsidP="004053B6">
      <w:pPr>
        <w:pStyle w:val="DraftHeading2"/>
        <w:tabs>
          <w:tab w:val="right" w:pos="1247"/>
        </w:tabs>
        <w:ind w:left="1361" w:hanging="1361"/>
        <w:rPr>
          <w:rFonts w:ascii="Tahoma" w:hAnsi="Tahoma" w:cs="Tahoma"/>
          <w:sz w:val="20"/>
        </w:rPr>
      </w:pPr>
      <w:r w:rsidRPr="00874B44">
        <w:rPr>
          <w:rFonts w:ascii="Tahoma" w:hAnsi="Tahoma" w:cs="Tahoma"/>
          <w:sz w:val="20"/>
        </w:rPr>
        <w:tab/>
      </w:r>
      <w:r w:rsidRPr="00874B44">
        <w:rPr>
          <w:rFonts w:ascii="Tahoma" w:hAnsi="Tahoma" w:cs="Tahoma"/>
          <w:sz w:val="20"/>
        </w:rPr>
        <w:tab/>
        <w:t>A responsible person who leaves a branch within the minimum clearance space for an electric line span in accordance with subclause (2) must keep records of the following matters for 5 years—</w:t>
      </w:r>
    </w:p>
    <w:p w14:paraId="1E37DA19" w14:textId="77777777" w:rsidR="004053B6" w:rsidRPr="00874B44" w:rsidRDefault="004053B6" w:rsidP="004053B6">
      <w:pPr>
        <w:pStyle w:val="DraftHeading3"/>
        <w:tabs>
          <w:tab w:val="right" w:pos="1757"/>
        </w:tabs>
        <w:ind w:left="1871" w:hanging="1871"/>
        <w:rPr>
          <w:rFonts w:ascii="Tahoma" w:hAnsi="Tahoma" w:cs="Tahoma"/>
          <w:sz w:val="20"/>
        </w:rPr>
      </w:pPr>
      <w:r w:rsidRPr="00874B44">
        <w:rPr>
          <w:rFonts w:ascii="Tahoma" w:hAnsi="Tahoma" w:cs="Tahoma"/>
          <w:sz w:val="20"/>
        </w:rPr>
        <w:tab/>
        <w:t>(a)</w:t>
      </w:r>
      <w:r w:rsidRPr="00874B44">
        <w:rPr>
          <w:rFonts w:ascii="Tahoma" w:hAnsi="Tahoma" w:cs="Tahoma"/>
          <w:sz w:val="20"/>
        </w:rPr>
        <w:tab/>
        <w:t>each inspection referred to in subclause (2)(e)(i</w:t>
      </w:r>
      <w:proofErr w:type="gramStart"/>
      <w:r w:rsidRPr="00874B44">
        <w:rPr>
          <w:rFonts w:ascii="Tahoma" w:hAnsi="Tahoma" w:cs="Tahoma"/>
          <w:sz w:val="20"/>
        </w:rPr>
        <w:t>);</w:t>
      </w:r>
      <w:proofErr w:type="gramEnd"/>
      <w:r w:rsidRPr="00874B44">
        <w:rPr>
          <w:rFonts w:ascii="Tahoma" w:hAnsi="Tahoma" w:cs="Tahoma"/>
          <w:sz w:val="20"/>
        </w:rPr>
        <w:t xml:space="preserve"> </w:t>
      </w:r>
    </w:p>
    <w:p w14:paraId="5FB6C0BB" w14:textId="77777777" w:rsidR="004053B6" w:rsidRPr="00874B44" w:rsidRDefault="004053B6" w:rsidP="004053B6">
      <w:pPr>
        <w:pStyle w:val="DraftHeading3"/>
        <w:tabs>
          <w:tab w:val="right" w:pos="1757"/>
        </w:tabs>
        <w:ind w:left="1871" w:hanging="1871"/>
        <w:rPr>
          <w:rFonts w:ascii="Tahoma" w:hAnsi="Tahoma" w:cs="Tahoma"/>
          <w:sz w:val="20"/>
        </w:rPr>
      </w:pPr>
      <w:r w:rsidRPr="00874B44">
        <w:rPr>
          <w:rFonts w:ascii="Tahoma" w:hAnsi="Tahoma" w:cs="Tahoma"/>
          <w:sz w:val="20"/>
        </w:rPr>
        <w:tab/>
        <w:t>(b)</w:t>
      </w:r>
      <w:r w:rsidRPr="00874B44">
        <w:rPr>
          <w:rFonts w:ascii="Tahoma" w:hAnsi="Tahoma" w:cs="Tahoma"/>
          <w:sz w:val="20"/>
        </w:rPr>
        <w:tab/>
        <w:t>all advice referred to in subclause (2)(e)(ii</w:t>
      </w:r>
      <w:proofErr w:type="gramStart"/>
      <w:r w:rsidRPr="00874B44">
        <w:rPr>
          <w:rFonts w:ascii="Tahoma" w:hAnsi="Tahoma" w:cs="Tahoma"/>
          <w:sz w:val="20"/>
        </w:rPr>
        <w:t>);</w:t>
      </w:r>
      <w:proofErr w:type="gramEnd"/>
    </w:p>
    <w:p w14:paraId="010CA300" w14:textId="77777777" w:rsidR="004053B6" w:rsidRPr="00874B44" w:rsidRDefault="004053B6" w:rsidP="004053B6">
      <w:pPr>
        <w:pStyle w:val="DraftHeading3"/>
        <w:tabs>
          <w:tab w:val="right" w:pos="1757"/>
        </w:tabs>
        <w:ind w:left="1871" w:hanging="1871"/>
        <w:rPr>
          <w:rFonts w:ascii="Tahoma" w:hAnsi="Tahoma" w:cs="Tahoma"/>
          <w:sz w:val="20"/>
        </w:rPr>
      </w:pPr>
      <w:r w:rsidRPr="00874B44">
        <w:rPr>
          <w:rFonts w:ascii="Tahoma" w:hAnsi="Tahoma" w:cs="Tahoma"/>
          <w:sz w:val="20"/>
        </w:rPr>
        <w:tab/>
        <w:t>(c)</w:t>
      </w:r>
      <w:r w:rsidRPr="00874B44">
        <w:rPr>
          <w:rFonts w:ascii="Tahoma" w:hAnsi="Tahoma" w:cs="Tahoma"/>
          <w:sz w:val="20"/>
        </w:rPr>
        <w:tab/>
        <w:t>each assessment referred to in subclause (2)(e)(iii</w:t>
      </w:r>
      <w:proofErr w:type="gramStart"/>
      <w:r w:rsidRPr="00874B44">
        <w:rPr>
          <w:rFonts w:ascii="Tahoma" w:hAnsi="Tahoma" w:cs="Tahoma"/>
          <w:sz w:val="20"/>
        </w:rPr>
        <w:t>);</w:t>
      </w:r>
      <w:proofErr w:type="gramEnd"/>
    </w:p>
    <w:p w14:paraId="5CD5DB0A" w14:textId="77777777" w:rsidR="004053B6" w:rsidRPr="005837D5" w:rsidRDefault="004053B6" w:rsidP="004053B6">
      <w:pPr>
        <w:pStyle w:val="DraftHeading3"/>
        <w:tabs>
          <w:tab w:val="right" w:pos="1757"/>
        </w:tabs>
        <w:ind w:left="1871" w:hanging="1871"/>
        <w:rPr>
          <w:rFonts w:ascii="Tahoma" w:hAnsi="Tahoma" w:cs="Tahoma"/>
          <w:sz w:val="20"/>
        </w:rPr>
      </w:pPr>
      <w:r w:rsidRPr="00874B44">
        <w:rPr>
          <w:rFonts w:ascii="Tahoma" w:hAnsi="Tahoma" w:cs="Tahoma"/>
          <w:sz w:val="20"/>
        </w:rPr>
        <w:tab/>
        <w:t>(d)</w:t>
      </w:r>
      <w:r w:rsidRPr="00874B44">
        <w:rPr>
          <w:rFonts w:ascii="Tahoma" w:hAnsi="Tahoma" w:cs="Tahoma"/>
          <w:sz w:val="20"/>
        </w:rPr>
        <w:tab/>
        <w:t>all measures referred to in subclause (2)(e)(iv).</w:t>
      </w:r>
    </w:p>
    <w:p w14:paraId="1340F6A3" w14:textId="77777777" w:rsidR="004053B6" w:rsidRPr="005333D9" w:rsidRDefault="004053B6" w:rsidP="004053B6"/>
    <w:p w14:paraId="3E428EA7" w14:textId="77777777" w:rsidR="004053B6" w:rsidRPr="005333D9" w:rsidRDefault="004053B6" w:rsidP="004053B6">
      <w:pPr>
        <w:pStyle w:val="ListParagraph"/>
        <w:jc w:val="both"/>
        <w:rPr>
          <w:szCs w:val="20"/>
        </w:rPr>
      </w:pPr>
    </w:p>
    <w:p w14:paraId="1A67626E" w14:textId="77777777" w:rsidR="004053B6" w:rsidRPr="00F57059" w:rsidRDefault="004053B6" w:rsidP="004053B6">
      <w:pPr>
        <w:pStyle w:val="ListParagraph"/>
        <w:jc w:val="both"/>
        <w:rPr>
          <w:szCs w:val="24"/>
        </w:rPr>
      </w:pPr>
      <w:r w:rsidRPr="00F57059">
        <w:rPr>
          <w:szCs w:val="24"/>
        </w:rPr>
        <w:t xml:space="preserve">Assessed by a suitably qualified arborist who has determined the branch/es entering the clearance space do not have any visible structural defects that could cause the branch to fail and make contact with the electric line using the Exception Risk Assessment Form </w:t>
      </w:r>
      <w:r w:rsidRPr="00F57059">
        <w:rPr>
          <w:b/>
          <w:i/>
          <w:color w:val="FF0000"/>
          <w:szCs w:val="24"/>
        </w:rPr>
        <w:t xml:space="preserve">Appendix </w:t>
      </w:r>
      <w:r>
        <w:rPr>
          <w:b/>
          <w:i/>
          <w:color w:val="FF0000"/>
          <w:szCs w:val="24"/>
        </w:rPr>
        <w:t>26</w:t>
      </w:r>
      <w:r w:rsidRPr="00F57059">
        <w:rPr>
          <w:szCs w:val="24"/>
        </w:rPr>
        <w:t>,</w:t>
      </w:r>
    </w:p>
    <w:p w14:paraId="0B37CD90" w14:textId="07FF6F35" w:rsidR="004053B6" w:rsidRPr="00F57059" w:rsidRDefault="004053B6" w:rsidP="004053B6">
      <w:pPr>
        <w:pStyle w:val="ListParagraph"/>
        <w:numPr>
          <w:ilvl w:val="0"/>
          <w:numId w:val="42"/>
        </w:numPr>
        <w:jc w:val="both"/>
        <w:rPr>
          <w:szCs w:val="24"/>
        </w:rPr>
      </w:pPr>
      <w:r w:rsidRPr="00F57059">
        <w:rPr>
          <w:szCs w:val="24"/>
        </w:rPr>
        <w:tab/>
        <w:t xml:space="preserve">If the above item is completed and meet the requirements; the Records of the above assessments are kept for 5 years as per </w:t>
      </w:r>
      <w:r w:rsidR="002B36CD">
        <w:rPr>
          <w:szCs w:val="24"/>
        </w:rPr>
        <w:t>Moorabool</w:t>
      </w:r>
      <w:r w:rsidR="002B36CD" w:rsidRPr="0017386A">
        <w:rPr>
          <w:szCs w:val="24"/>
        </w:rPr>
        <w:t xml:space="preserve"> </w:t>
      </w:r>
      <w:r w:rsidRPr="0017386A">
        <w:rPr>
          <w:szCs w:val="24"/>
        </w:rPr>
        <w:t xml:space="preserve">Shire </w:t>
      </w:r>
      <w:r w:rsidRPr="00F57059">
        <w:rPr>
          <w:szCs w:val="24"/>
        </w:rPr>
        <w:t>Archiving process and are available for use as required. The tree location will be listed in subsequent ELCMP’s and inspected every 12 months.</w:t>
      </w:r>
    </w:p>
    <w:p w14:paraId="76D5B83E" w14:textId="77777777" w:rsidR="004053B6" w:rsidRPr="00F57059" w:rsidRDefault="004053B6" w:rsidP="004053B6">
      <w:pPr>
        <w:pStyle w:val="ListParagraph"/>
        <w:numPr>
          <w:ilvl w:val="0"/>
          <w:numId w:val="42"/>
        </w:numPr>
        <w:jc w:val="both"/>
        <w:rPr>
          <w:szCs w:val="24"/>
        </w:rPr>
      </w:pPr>
      <w:r w:rsidRPr="00F57059">
        <w:rPr>
          <w:szCs w:val="24"/>
        </w:rPr>
        <w:lastRenderedPageBreak/>
        <w:tab/>
        <w:t xml:space="preserve">If (1) or (2) or are not completed by 31 December, the vegetation will be cleared as per routine clearing. </w:t>
      </w:r>
    </w:p>
    <w:p w14:paraId="000A25CD" w14:textId="77777777" w:rsidR="004053B6" w:rsidRPr="00521FF1" w:rsidRDefault="004053B6" w:rsidP="004053B6">
      <w:pPr>
        <w:ind w:left="567"/>
        <w:jc w:val="both"/>
        <w:rPr>
          <w:szCs w:val="24"/>
        </w:rPr>
      </w:pPr>
    </w:p>
    <w:p w14:paraId="2058E5F1" w14:textId="77777777" w:rsidR="004053B6" w:rsidRPr="00521FF1" w:rsidRDefault="004053B6" w:rsidP="004053B6">
      <w:pPr>
        <w:ind w:left="567"/>
        <w:jc w:val="both"/>
        <w:rPr>
          <w:b/>
          <w:szCs w:val="24"/>
        </w:rPr>
      </w:pPr>
      <w:r w:rsidRPr="00521FF1">
        <w:rPr>
          <w:b/>
          <w:szCs w:val="24"/>
        </w:rPr>
        <w:t>Data collection</w:t>
      </w:r>
    </w:p>
    <w:p w14:paraId="0D7A186F" w14:textId="77777777" w:rsidR="004053B6" w:rsidRPr="00521FF1" w:rsidRDefault="004053B6" w:rsidP="004053B6">
      <w:pPr>
        <w:ind w:left="567"/>
        <w:jc w:val="both"/>
        <w:rPr>
          <w:szCs w:val="24"/>
        </w:rPr>
      </w:pPr>
      <w:r w:rsidRPr="00521FF1">
        <w:rPr>
          <w:szCs w:val="24"/>
        </w:rPr>
        <w:t xml:space="preserve">The following applies to instances of Vegetation where an Exception </w:t>
      </w:r>
      <w:r>
        <w:rPr>
          <w:szCs w:val="24"/>
        </w:rPr>
        <w:t>7</w:t>
      </w:r>
      <w:r w:rsidRPr="00521FF1">
        <w:rPr>
          <w:szCs w:val="24"/>
        </w:rPr>
        <w:t xml:space="preserve"> is being managed: </w:t>
      </w:r>
    </w:p>
    <w:p w14:paraId="20081F30" w14:textId="30F461EC" w:rsidR="004053B6" w:rsidRPr="00521FF1" w:rsidRDefault="004053B6" w:rsidP="004053B6">
      <w:pPr>
        <w:ind w:left="567"/>
        <w:jc w:val="both"/>
        <w:rPr>
          <w:szCs w:val="24"/>
        </w:rPr>
      </w:pPr>
      <w:r w:rsidRPr="00521FF1">
        <w:rPr>
          <w:szCs w:val="24"/>
        </w:rPr>
        <w:t xml:space="preserve">The Work Instructions and Exception Risk Assessments are recorded as per directions above. They are stored in the Operations folder of that current year by the Parks Officer and then archived as per </w:t>
      </w:r>
      <w:r w:rsidR="002B36CD">
        <w:rPr>
          <w:szCs w:val="24"/>
        </w:rPr>
        <w:t>Moorabool</w:t>
      </w:r>
      <w:r w:rsidRPr="00521FF1">
        <w:rPr>
          <w:szCs w:val="24"/>
        </w:rPr>
        <w:t xml:space="preserve"> Shire Archive </w:t>
      </w:r>
      <w:r w:rsidRPr="00F57059">
        <w:rPr>
          <w:szCs w:val="24"/>
        </w:rPr>
        <w:t>process for a period of 5 years. The</w:t>
      </w:r>
      <w:r w:rsidRPr="00521FF1">
        <w:rPr>
          <w:szCs w:val="24"/>
        </w:rPr>
        <w:t xml:space="preserve"> Parks Officer will also ensure an E</w:t>
      </w:r>
      <w:r>
        <w:rPr>
          <w:szCs w:val="24"/>
        </w:rPr>
        <w:t>7</w:t>
      </w:r>
      <w:r w:rsidRPr="00521FF1">
        <w:rPr>
          <w:szCs w:val="24"/>
        </w:rPr>
        <w:t xml:space="preserve"> is recorded against the electronic record of the span containing the Exception 6 Vegetation.</w:t>
      </w:r>
    </w:p>
    <w:p w14:paraId="72A12523" w14:textId="77777777" w:rsidR="004053B6" w:rsidRPr="00521FF1" w:rsidRDefault="004053B6" w:rsidP="004053B6">
      <w:pPr>
        <w:ind w:left="567"/>
        <w:jc w:val="both"/>
        <w:rPr>
          <w:szCs w:val="24"/>
        </w:rPr>
      </w:pPr>
    </w:p>
    <w:p w14:paraId="2B1AB277" w14:textId="77777777" w:rsidR="004053B6" w:rsidRPr="00521FF1" w:rsidRDefault="004053B6" w:rsidP="004053B6">
      <w:pPr>
        <w:ind w:left="567"/>
        <w:jc w:val="both"/>
        <w:rPr>
          <w:b/>
          <w:szCs w:val="24"/>
        </w:rPr>
      </w:pPr>
      <w:r w:rsidRPr="00521FF1">
        <w:rPr>
          <w:b/>
          <w:szCs w:val="24"/>
        </w:rPr>
        <w:t>Clearance Assessments</w:t>
      </w:r>
    </w:p>
    <w:p w14:paraId="3A3D57B9" w14:textId="77777777" w:rsidR="004053B6" w:rsidRPr="00521FF1" w:rsidRDefault="004053B6" w:rsidP="004053B6">
      <w:pPr>
        <w:ind w:left="567"/>
        <w:jc w:val="both"/>
        <w:rPr>
          <w:szCs w:val="24"/>
        </w:rPr>
      </w:pPr>
      <w:r w:rsidRPr="00521FF1">
        <w:rPr>
          <w:szCs w:val="24"/>
        </w:rPr>
        <w:t xml:space="preserve">Assessments for trees under this category are assessed by a suitably qualified Arborist who will visually estimate the current clearance and apply an additional distance for estimated growth. The Suitably qualified arborist will present Council with documents to verify the requirements as listed in the Training Matrix, </w:t>
      </w:r>
      <w:r w:rsidRPr="00052645">
        <w:rPr>
          <w:b/>
          <w:i/>
          <w:color w:val="FF0000"/>
          <w:szCs w:val="24"/>
        </w:rPr>
        <w:t xml:space="preserve">Appendix </w:t>
      </w:r>
      <w:r>
        <w:rPr>
          <w:b/>
          <w:i/>
          <w:color w:val="FF0000"/>
          <w:szCs w:val="24"/>
        </w:rPr>
        <w:t>22</w:t>
      </w:r>
      <w:r>
        <w:rPr>
          <w:color w:val="FF0000"/>
          <w:szCs w:val="24"/>
        </w:rPr>
        <w:t xml:space="preserve"> </w:t>
      </w:r>
      <w:r w:rsidRPr="00521FF1">
        <w:rPr>
          <w:szCs w:val="24"/>
        </w:rPr>
        <w:t xml:space="preserve">are met. </w:t>
      </w:r>
    </w:p>
    <w:p w14:paraId="5E5B1B8A" w14:textId="77777777" w:rsidR="004053B6" w:rsidRPr="00521FF1" w:rsidRDefault="004053B6" w:rsidP="004053B6">
      <w:pPr>
        <w:ind w:left="567"/>
        <w:jc w:val="both"/>
        <w:rPr>
          <w:szCs w:val="24"/>
        </w:rPr>
      </w:pPr>
    </w:p>
    <w:p w14:paraId="683C53F9" w14:textId="77777777" w:rsidR="004053B6" w:rsidRPr="00521FF1" w:rsidRDefault="004053B6" w:rsidP="004053B6">
      <w:pPr>
        <w:ind w:left="567"/>
        <w:jc w:val="both"/>
        <w:rPr>
          <w:b/>
          <w:szCs w:val="24"/>
        </w:rPr>
      </w:pPr>
      <w:r w:rsidRPr="00521FF1">
        <w:rPr>
          <w:b/>
          <w:szCs w:val="24"/>
        </w:rPr>
        <w:t>Exception Audits</w:t>
      </w:r>
    </w:p>
    <w:p w14:paraId="6D6E654D" w14:textId="77777777" w:rsidR="004053B6" w:rsidRPr="00521FF1" w:rsidRDefault="004053B6" w:rsidP="004053B6">
      <w:pPr>
        <w:ind w:left="567"/>
        <w:jc w:val="both"/>
        <w:rPr>
          <w:szCs w:val="24"/>
        </w:rPr>
      </w:pPr>
      <w:r w:rsidRPr="00521FF1">
        <w:rPr>
          <w:szCs w:val="24"/>
        </w:rPr>
        <w:t xml:space="preserve">Vegetation managed under this process will be audited concurrently with Inspection Quality Audits </w:t>
      </w:r>
      <w:r w:rsidRPr="00052645">
        <w:rPr>
          <w:b/>
          <w:i/>
          <w:color w:val="FF0000"/>
          <w:szCs w:val="24"/>
        </w:rPr>
        <w:t xml:space="preserve">Appendix </w:t>
      </w:r>
      <w:r>
        <w:rPr>
          <w:b/>
          <w:i/>
          <w:color w:val="FF0000"/>
          <w:szCs w:val="24"/>
        </w:rPr>
        <w:t>9</w:t>
      </w:r>
      <w:r>
        <w:rPr>
          <w:szCs w:val="24"/>
        </w:rPr>
        <w:t>.</w:t>
      </w:r>
      <w:r w:rsidRPr="00521FF1">
        <w:rPr>
          <w:szCs w:val="24"/>
        </w:rPr>
        <w:t xml:space="preserve"> The Auditor will visually assess the tree from the ground and ensure that he / she is satisfied that the clearances specified in the assessments are satisfactory and an appropriate safety outcome has been achieved. </w:t>
      </w:r>
    </w:p>
    <w:p w14:paraId="6FEBBB02" w14:textId="77777777" w:rsidR="004053B6" w:rsidRPr="00521FF1" w:rsidRDefault="004053B6" w:rsidP="00663B97">
      <w:pPr>
        <w:ind w:left="567"/>
        <w:jc w:val="both"/>
        <w:rPr>
          <w:szCs w:val="24"/>
        </w:rPr>
      </w:pPr>
    </w:p>
    <w:p w14:paraId="3569A346" w14:textId="77777777" w:rsidR="008D4F7D" w:rsidRPr="008D4F7D" w:rsidRDefault="008D4F7D" w:rsidP="003E6C59">
      <w:pPr>
        <w:tabs>
          <w:tab w:val="left" w:pos="567"/>
        </w:tabs>
        <w:ind w:left="567"/>
        <w:jc w:val="both"/>
        <w:rPr>
          <w:szCs w:val="20"/>
        </w:rPr>
      </w:pPr>
    </w:p>
    <w:p w14:paraId="72708DFF" w14:textId="0F00F5E9" w:rsidR="008D4F7D" w:rsidRDefault="00E31AA8" w:rsidP="008D4F7D">
      <w:pPr>
        <w:jc w:val="both"/>
        <w:rPr>
          <w:b/>
          <w:bCs/>
          <w:color w:val="00B050"/>
        </w:rPr>
      </w:pPr>
      <w:bookmarkStart w:id="102" w:name="_Toc94266338"/>
      <w:bookmarkStart w:id="103" w:name="_Toc97820853"/>
      <w:r w:rsidRPr="001D352F">
        <w:rPr>
          <w:b/>
          <w:bCs/>
          <w:color w:val="00B050"/>
        </w:rPr>
        <w:t>9.</w:t>
      </w:r>
      <w:r w:rsidRPr="001D352F">
        <w:rPr>
          <w:b/>
          <w:bCs/>
          <w:color w:val="00B050"/>
        </w:rPr>
        <w:tab/>
        <w:t>Responsible person may cut or remove hazard tree</w:t>
      </w:r>
      <w:bookmarkEnd w:id="102"/>
      <w:bookmarkEnd w:id="103"/>
    </w:p>
    <w:p w14:paraId="2D74C8B3" w14:textId="77777777" w:rsidR="00E31AA8" w:rsidRPr="008D4F7D" w:rsidRDefault="00E31AA8" w:rsidP="008D4F7D">
      <w:pPr>
        <w:jc w:val="both"/>
        <w:rPr>
          <w:szCs w:val="20"/>
        </w:rPr>
      </w:pPr>
    </w:p>
    <w:p w14:paraId="630462F3" w14:textId="77777777" w:rsidR="003A1518" w:rsidRPr="00192DD4" w:rsidRDefault="003A1518" w:rsidP="003A1518">
      <w:pPr>
        <w:pStyle w:val="ListParagraph"/>
        <w:numPr>
          <w:ilvl w:val="0"/>
          <w:numId w:val="31"/>
        </w:numPr>
        <w:tabs>
          <w:tab w:val="left" w:pos="567"/>
        </w:tabs>
        <w:jc w:val="both"/>
        <w:rPr>
          <w:szCs w:val="20"/>
        </w:rPr>
      </w:pPr>
      <w:r w:rsidRPr="00192DD4">
        <w:rPr>
          <w:szCs w:val="20"/>
        </w:rPr>
        <w:t>incorporating Part 2 Division 1 Schedule 8</w:t>
      </w:r>
    </w:p>
    <w:p w14:paraId="3A54F319" w14:textId="77777777" w:rsidR="003A1518" w:rsidRPr="00192DD4" w:rsidRDefault="003A1518" w:rsidP="003A1518">
      <w:pPr>
        <w:tabs>
          <w:tab w:val="left" w:pos="567"/>
        </w:tabs>
        <w:ind w:left="1134" w:hanging="567"/>
        <w:jc w:val="both"/>
        <w:rPr>
          <w:szCs w:val="20"/>
        </w:rPr>
      </w:pPr>
    </w:p>
    <w:p w14:paraId="67FED25B" w14:textId="77777777" w:rsidR="003A1518" w:rsidRPr="00192DD4" w:rsidRDefault="003A1518" w:rsidP="003A1518">
      <w:pPr>
        <w:tabs>
          <w:tab w:val="left" w:pos="567"/>
        </w:tabs>
        <w:ind w:left="1134" w:hanging="567"/>
        <w:jc w:val="both"/>
        <w:rPr>
          <w:szCs w:val="20"/>
        </w:rPr>
      </w:pPr>
      <w:r w:rsidRPr="00192DD4">
        <w:rPr>
          <w:szCs w:val="20"/>
        </w:rPr>
        <w:t>A hazard tree is a tree that:</w:t>
      </w:r>
    </w:p>
    <w:p w14:paraId="35D8E9D1" w14:textId="73C9E0C1" w:rsidR="003A1518" w:rsidRPr="00192DD4" w:rsidRDefault="003A1518" w:rsidP="003A1518">
      <w:pPr>
        <w:pStyle w:val="ListParagraph"/>
        <w:numPr>
          <w:ilvl w:val="0"/>
          <w:numId w:val="26"/>
        </w:numPr>
        <w:tabs>
          <w:tab w:val="left" w:pos="567"/>
        </w:tabs>
        <w:ind w:left="1134" w:hanging="567"/>
        <w:jc w:val="both"/>
        <w:rPr>
          <w:szCs w:val="20"/>
        </w:rPr>
      </w:pPr>
      <w:r w:rsidRPr="00192DD4">
        <w:rPr>
          <w:szCs w:val="20"/>
        </w:rPr>
        <w:t xml:space="preserve">a suitably qualified arborist has assessed the tree </w:t>
      </w:r>
      <w:r w:rsidR="00B141A0" w:rsidRPr="00192DD4">
        <w:rPr>
          <w:szCs w:val="20"/>
        </w:rPr>
        <w:t>in regard to</w:t>
      </w:r>
      <w:r w:rsidRPr="00192DD4">
        <w:rPr>
          <w:szCs w:val="20"/>
        </w:rPr>
        <w:t xml:space="preserve"> foreseeable conditions and advised the tree or part of the tree is likely to fail and will contact an electric line if this occurs.</w:t>
      </w:r>
    </w:p>
    <w:p w14:paraId="5D8EBAF6" w14:textId="77777777" w:rsidR="003A1518" w:rsidRDefault="003A1518" w:rsidP="003A1518">
      <w:pPr>
        <w:tabs>
          <w:tab w:val="left" w:pos="567"/>
        </w:tabs>
        <w:ind w:left="567"/>
        <w:jc w:val="both"/>
        <w:rPr>
          <w:szCs w:val="20"/>
        </w:rPr>
      </w:pPr>
    </w:p>
    <w:p w14:paraId="47A74682" w14:textId="77777777" w:rsidR="003A1518" w:rsidRPr="00192DD4" w:rsidRDefault="003A1518" w:rsidP="003A1518">
      <w:pPr>
        <w:tabs>
          <w:tab w:val="left" w:pos="567"/>
        </w:tabs>
        <w:ind w:left="567"/>
        <w:jc w:val="both"/>
        <w:rPr>
          <w:szCs w:val="20"/>
        </w:rPr>
      </w:pPr>
      <w:r w:rsidRPr="00192DD4">
        <w:rPr>
          <w:szCs w:val="20"/>
        </w:rPr>
        <w:t xml:space="preserve">All identified hazard trees are to be cleared to ensure compliance is maintained </w:t>
      </w:r>
      <w:proofErr w:type="gramStart"/>
      <w:r w:rsidRPr="00192DD4">
        <w:rPr>
          <w:szCs w:val="20"/>
        </w:rPr>
        <w:t>and in a time,</w:t>
      </w:r>
      <w:proofErr w:type="gramEnd"/>
      <w:r w:rsidRPr="00192DD4">
        <w:rPr>
          <w:szCs w:val="20"/>
        </w:rPr>
        <w:t xml:space="preserve"> that prevents the tree from entering the clearance space. Hazard trees are to be cleared only when it is safe to do so and if a Hazard tree cannot be removed in a timely manner, Powercor are to be contacted to discuss other means of removal or Powerline disconnection.</w:t>
      </w:r>
    </w:p>
    <w:p w14:paraId="7748CC94" w14:textId="77777777" w:rsidR="003A1518" w:rsidRPr="00192DD4" w:rsidRDefault="003A1518" w:rsidP="003A1518">
      <w:pPr>
        <w:tabs>
          <w:tab w:val="left" w:pos="567"/>
        </w:tabs>
        <w:ind w:left="567"/>
        <w:jc w:val="both"/>
        <w:rPr>
          <w:szCs w:val="20"/>
        </w:rPr>
      </w:pPr>
    </w:p>
    <w:p w14:paraId="3EDD446C" w14:textId="77777777" w:rsidR="003A1518" w:rsidRDefault="003A1518" w:rsidP="003A1518">
      <w:pPr>
        <w:tabs>
          <w:tab w:val="left" w:pos="567"/>
        </w:tabs>
        <w:ind w:left="567"/>
        <w:jc w:val="both"/>
        <w:rPr>
          <w:szCs w:val="20"/>
        </w:rPr>
      </w:pPr>
      <w:r w:rsidRPr="00192DD4">
        <w:rPr>
          <w:szCs w:val="20"/>
        </w:rPr>
        <w:t xml:space="preserve">As part of the annual inspection Council will seek to identify vegetation infringing on clearance space within the declared area. The Inspection includes the Hazard Space outside the clearance and regrowth spaces. Trees in the Hazard space that are identified and require clearing will cleared without further assessment if the tree is urgent or contains significant faults that are deemed to be a risk to the public. </w:t>
      </w:r>
    </w:p>
    <w:p w14:paraId="4996CA69" w14:textId="77777777" w:rsidR="003A1518" w:rsidRDefault="003A1518" w:rsidP="003A1518">
      <w:pPr>
        <w:tabs>
          <w:tab w:val="left" w:pos="567"/>
        </w:tabs>
        <w:ind w:left="567"/>
        <w:jc w:val="both"/>
        <w:rPr>
          <w:szCs w:val="20"/>
        </w:rPr>
      </w:pPr>
    </w:p>
    <w:p w14:paraId="7736E752" w14:textId="77777777" w:rsidR="00697D20" w:rsidRPr="00521FF1" w:rsidRDefault="00697D20" w:rsidP="00697D20">
      <w:pPr>
        <w:tabs>
          <w:tab w:val="left" w:pos="567"/>
        </w:tabs>
        <w:ind w:left="567"/>
        <w:jc w:val="both"/>
      </w:pPr>
      <w:r w:rsidRPr="00521FF1">
        <w:t xml:space="preserve">In a situation where Council identifies a tree that is likely to fall onto or otherwise come into contact with an electric line that is not urgent or a risk to the Public, Council will assess the tree using a suitably qualified arborist who holds the </w:t>
      </w:r>
      <w:r>
        <w:t xml:space="preserve">minimum </w:t>
      </w:r>
      <w:r w:rsidRPr="00521FF1">
        <w:t xml:space="preserve">qualification of National Certificate Level </w:t>
      </w:r>
      <w:r>
        <w:t>III</w:t>
      </w:r>
      <w:r w:rsidRPr="00521FF1">
        <w:t xml:space="preserve"> in Horticulture and Arboriculture, including the “Assess Trees” and “Identify Trees” modules, or an equivalent qualification and at least three years of field experience in assessing trees. Note:  For the purpose of this Plan, a hazard tree is a tree that possesses hazardous faults which if not actioned, will negatively impact distribution assets. These trees may possess characteristics such large cavities, severe decay, major cracks etc.</w:t>
      </w:r>
    </w:p>
    <w:p w14:paraId="03E8A855" w14:textId="77777777" w:rsidR="003A1518" w:rsidRPr="00A10A7E" w:rsidRDefault="003A1518" w:rsidP="003A1518">
      <w:pPr>
        <w:tabs>
          <w:tab w:val="left" w:pos="567"/>
        </w:tabs>
        <w:ind w:left="567"/>
        <w:jc w:val="both"/>
        <w:rPr>
          <w:szCs w:val="20"/>
        </w:rPr>
      </w:pPr>
    </w:p>
    <w:p w14:paraId="0F8E8911" w14:textId="77777777" w:rsidR="003A1518" w:rsidRPr="00A10A7E" w:rsidRDefault="003A1518" w:rsidP="003A1518">
      <w:pPr>
        <w:tabs>
          <w:tab w:val="left" w:pos="567"/>
        </w:tabs>
        <w:ind w:left="567"/>
        <w:jc w:val="both"/>
        <w:rPr>
          <w:szCs w:val="20"/>
        </w:rPr>
      </w:pPr>
      <w:r w:rsidRPr="00A10A7E">
        <w:rPr>
          <w:szCs w:val="20"/>
        </w:rPr>
        <w:t xml:space="preserve">In situations where the arborist's assessment confirms the likelihood of contact with the electric line having regard to foreseeable local conditions including weather and </w:t>
      </w:r>
      <w:r>
        <w:rPr>
          <w:szCs w:val="20"/>
        </w:rPr>
        <w:t>a</w:t>
      </w:r>
      <w:r w:rsidRPr="00A10A7E">
        <w:rPr>
          <w:szCs w:val="20"/>
        </w:rPr>
        <w:t>round instability, Council will remove or cut the hazard tree as per the Code. In the event of a hazard tree being identified as a culturally significant, environmentally significant or habitat tree, Council will where possible minimise the impact on the tree or fauna as previously outlined, to ensure compliance with the requirements of the code, the schedule to the code or to make an unsafe situation safe.</w:t>
      </w:r>
    </w:p>
    <w:p w14:paraId="6A2D0FE3" w14:textId="77777777" w:rsidR="003A1518" w:rsidRPr="00A10A7E" w:rsidRDefault="003A1518" w:rsidP="003A1518">
      <w:pPr>
        <w:tabs>
          <w:tab w:val="left" w:pos="567"/>
        </w:tabs>
        <w:ind w:left="567" w:hanging="567"/>
        <w:jc w:val="both"/>
        <w:rPr>
          <w:szCs w:val="20"/>
        </w:rPr>
      </w:pPr>
    </w:p>
    <w:p w14:paraId="5DC778F0" w14:textId="77777777" w:rsidR="003A1518" w:rsidRPr="00A10A7E" w:rsidRDefault="003A1518" w:rsidP="003A1518">
      <w:pPr>
        <w:tabs>
          <w:tab w:val="left" w:pos="567"/>
        </w:tabs>
        <w:ind w:left="567" w:hanging="567"/>
        <w:jc w:val="both"/>
        <w:rPr>
          <w:szCs w:val="20"/>
        </w:rPr>
      </w:pPr>
      <w:r w:rsidRPr="00A10A7E">
        <w:rPr>
          <w:szCs w:val="20"/>
        </w:rPr>
        <w:tab/>
        <w:t>Hazard trees that are found to NOT to be the responsibility of Council will be reported to Powercor by phone or email.</w:t>
      </w:r>
    </w:p>
    <w:p w14:paraId="48778A98" w14:textId="77777777" w:rsidR="003A1518" w:rsidRPr="00A10A7E" w:rsidRDefault="003A1518" w:rsidP="003A1518">
      <w:pPr>
        <w:tabs>
          <w:tab w:val="left" w:pos="567"/>
        </w:tabs>
        <w:ind w:left="567" w:hanging="567"/>
        <w:jc w:val="both"/>
        <w:rPr>
          <w:szCs w:val="20"/>
        </w:rPr>
      </w:pPr>
    </w:p>
    <w:p w14:paraId="2D0CC947" w14:textId="77777777" w:rsidR="00461A01" w:rsidRDefault="003A1518" w:rsidP="009C3D34">
      <w:pPr>
        <w:tabs>
          <w:tab w:val="left" w:pos="567"/>
        </w:tabs>
        <w:ind w:left="567"/>
        <w:jc w:val="both"/>
        <w:rPr>
          <w:szCs w:val="20"/>
        </w:rPr>
      </w:pPr>
      <w:r w:rsidRPr="00A10A7E">
        <w:rPr>
          <w:szCs w:val="20"/>
        </w:rPr>
        <w:t xml:space="preserve">Trees reported by residents or other authorities will be recorded on Councils CRMS system. Trees reported that are </w:t>
      </w:r>
      <w:proofErr w:type="gramStart"/>
      <w:r w:rsidRPr="00A10A7E">
        <w:rPr>
          <w:szCs w:val="20"/>
        </w:rPr>
        <w:t>Councils</w:t>
      </w:r>
      <w:proofErr w:type="gramEnd"/>
      <w:r w:rsidRPr="00A10A7E">
        <w:rPr>
          <w:szCs w:val="20"/>
        </w:rPr>
        <w:t xml:space="preserve"> responsibility will be actioned as required by this plan. Trees that are not </w:t>
      </w:r>
      <w:proofErr w:type="gramStart"/>
      <w:r w:rsidRPr="00A10A7E">
        <w:rPr>
          <w:szCs w:val="20"/>
        </w:rPr>
        <w:t>Councils</w:t>
      </w:r>
      <w:proofErr w:type="gramEnd"/>
      <w:r w:rsidRPr="00A10A7E">
        <w:rPr>
          <w:szCs w:val="20"/>
        </w:rPr>
        <w:t xml:space="preserve"> responsibility will be recorded and forwarded to Powercor.</w:t>
      </w:r>
    </w:p>
    <w:p w14:paraId="03D96791" w14:textId="77777777" w:rsidR="008316B6" w:rsidRPr="00CE0507" w:rsidRDefault="008316B6" w:rsidP="009C3D34">
      <w:pPr>
        <w:tabs>
          <w:tab w:val="left" w:pos="567"/>
        </w:tabs>
        <w:ind w:left="567"/>
        <w:jc w:val="both"/>
        <w:rPr>
          <w:szCs w:val="20"/>
        </w:rPr>
      </w:pPr>
    </w:p>
    <w:p w14:paraId="2F0B11E4" w14:textId="77777777" w:rsidR="00F75B31" w:rsidRPr="008F68CD" w:rsidRDefault="00F75B31" w:rsidP="00F75B31">
      <w:pPr>
        <w:pStyle w:val="Heading2"/>
        <w:ind w:left="567" w:hanging="567"/>
        <w:rPr>
          <w:rFonts w:ascii="Tahoma" w:hAnsi="Tahoma" w:cs="Tahoma"/>
          <w:b/>
          <w:bCs/>
          <w:color w:val="00B050"/>
          <w:sz w:val="20"/>
        </w:rPr>
      </w:pPr>
      <w:bookmarkStart w:id="104" w:name="_Toc94266339"/>
      <w:bookmarkStart w:id="105" w:name="_Toc97820854"/>
      <w:bookmarkStart w:id="106" w:name="_Toc98841876"/>
      <w:r w:rsidRPr="008F68CD">
        <w:rPr>
          <w:rFonts w:ascii="Tahoma" w:hAnsi="Tahoma" w:cs="Tahoma"/>
          <w:b/>
          <w:bCs/>
          <w:color w:val="00B050"/>
          <w:sz w:val="20"/>
        </w:rPr>
        <w:t>10.</w:t>
      </w:r>
      <w:r w:rsidRPr="008F68CD">
        <w:rPr>
          <w:rFonts w:ascii="Tahoma" w:hAnsi="Tahoma" w:cs="Tahoma"/>
          <w:b/>
          <w:bCs/>
          <w:color w:val="00B050"/>
          <w:sz w:val="20"/>
        </w:rPr>
        <w:tab/>
        <w:t xml:space="preserve">Cutting or removal of </w:t>
      </w:r>
      <w:bookmarkStart w:id="107" w:name="_Toc92898254"/>
      <w:r w:rsidRPr="008F68CD">
        <w:rPr>
          <w:rFonts w:ascii="Tahoma" w:hAnsi="Tahoma" w:cs="Tahoma"/>
          <w:b/>
          <w:bCs/>
          <w:color w:val="00B050"/>
          <w:sz w:val="20"/>
        </w:rPr>
        <w:t>native trees</w:t>
      </w:r>
      <w:bookmarkEnd w:id="107"/>
      <w:r w:rsidRPr="008F68CD">
        <w:rPr>
          <w:rFonts w:ascii="Tahoma" w:hAnsi="Tahoma" w:cs="Tahoma"/>
          <w:b/>
          <w:bCs/>
          <w:color w:val="00B050"/>
          <w:sz w:val="20"/>
        </w:rPr>
        <w:t xml:space="preserve">, </w:t>
      </w:r>
      <w:bookmarkStart w:id="108" w:name="_Toc92898255"/>
      <w:r w:rsidRPr="008F68CD">
        <w:rPr>
          <w:rFonts w:ascii="Tahoma" w:hAnsi="Tahoma" w:cs="Tahoma"/>
          <w:b/>
          <w:bCs/>
          <w:color w:val="00B050"/>
          <w:sz w:val="20"/>
        </w:rPr>
        <w:t>trees listed in a planning scheme to be of ecological, historical or aesthetic significance</w:t>
      </w:r>
      <w:bookmarkEnd w:id="108"/>
      <w:r w:rsidRPr="008F68CD">
        <w:rPr>
          <w:rFonts w:ascii="Tahoma" w:hAnsi="Tahoma" w:cs="Tahoma"/>
          <w:b/>
          <w:bCs/>
          <w:color w:val="00B050"/>
          <w:sz w:val="20"/>
        </w:rPr>
        <w:t xml:space="preserve"> and </w:t>
      </w:r>
      <w:bookmarkStart w:id="109" w:name="_Toc92898256"/>
      <w:r w:rsidRPr="008F68CD">
        <w:rPr>
          <w:rFonts w:ascii="Tahoma" w:hAnsi="Tahoma" w:cs="Tahoma"/>
          <w:b/>
          <w:bCs/>
          <w:color w:val="00B050"/>
          <w:sz w:val="20"/>
        </w:rPr>
        <w:t>trees of cultural or environmental significance must be minimised</w:t>
      </w:r>
      <w:bookmarkEnd w:id="104"/>
      <w:bookmarkEnd w:id="105"/>
      <w:bookmarkEnd w:id="106"/>
      <w:bookmarkEnd w:id="109"/>
    </w:p>
    <w:p w14:paraId="56BA14E5" w14:textId="77777777" w:rsidR="00F75B31" w:rsidRPr="00521FF1" w:rsidRDefault="00F75B31" w:rsidP="00F75B31">
      <w:pPr>
        <w:jc w:val="both"/>
      </w:pPr>
    </w:p>
    <w:p w14:paraId="3BC07074" w14:textId="77777777" w:rsidR="00F75B31" w:rsidRPr="00521FF1" w:rsidRDefault="00F75B31" w:rsidP="00F75B31">
      <w:pPr>
        <w:ind w:left="567"/>
        <w:jc w:val="both"/>
        <w:rPr>
          <w:i/>
        </w:rPr>
      </w:pPr>
      <w:r w:rsidRPr="00521FF1">
        <w:t xml:space="preserve">This requirement is covered in </w:t>
      </w:r>
      <w:r w:rsidRPr="00521FF1">
        <w:rPr>
          <w:i/>
        </w:rPr>
        <w:t xml:space="preserve">Section </w:t>
      </w:r>
      <w:r>
        <w:rPr>
          <w:i/>
        </w:rPr>
        <w:t>4h</w:t>
      </w:r>
      <w:r w:rsidRPr="00521FF1">
        <w:t>.</w:t>
      </w:r>
      <w:r w:rsidRPr="00521FF1">
        <w:rPr>
          <w:i/>
        </w:rPr>
        <w:t xml:space="preserve"> </w:t>
      </w:r>
    </w:p>
    <w:p w14:paraId="60A6F51F" w14:textId="77777777" w:rsidR="00F75B31" w:rsidRPr="00521FF1" w:rsidRDefault="00F75B31" w:rsidP="00F75B31">
      <w:pPr>
        <w:jc w:val="both"/>
      </w:pPr>
    </w:p>
    <w:p w14:paraId="00167E15" w14:textId="77777777" w:rsidR="00F75B31" w:rsidRPr="008F68CD" w:rsidRDefault="00F75B31" w:rsidP="00F75B31">
      <w:pPr>
        <w:pStyle w:val="Heading2"/>
        <w:ind w:left="567" w:hanging="567"/>
        <w:rPr>
          <w:rFonts w:ascii="Tahoma" w:hAnsi="Tahoma" w:cs="Tahoma"/>
          <w:b/>
          <w:bCs/>
          <w:color w:val="00B050"/>
          <w:sz w:val="20"/>
        </w:rPr>
      </w:pPr>
      <w:bookmarkStart w:id="110" w:name="_Toc94266340"/>
      <w:bookmarkStart w:id="111" w:name="_Toc97820855"/>
      <w:bookmarkStart w:id="112" w:name="_Toc98841877"/>
      <w:r w:rsidRPr="008F68CD">
        <w:rPr>
          <w:rFonts w:ascii="Tahoma" w:hAnsi="Tahoma" w:cs="Tahoma"/>
          <w:b/>
          <w:bCs/>
          <w:color w:val="00B050"/>
          <w:sz w:val="20"/>
        </w:rPr>
        <w:t>11.</w:t>
      </w:r>
      <w:r w:rsidRPr="008F68CD">
        <w:rPr>
          <w:rFonts w:ascii="Tahoma" w:hAnsi="Tahoma" w:cs="Tahoma"/>
          <w:b/>
          <w:bCs/>
          <w:color w:val="00B050"/>
          <w:sz w:val="20"/>
        </w:rPr>
        <w:tab/>
        <w:t>Cutting or removal of indigenous or significant trees must be minimised</w:t>
      </w:r>
      <w:bookmarkEnd w:id="110"/>
      <w:bookmarkEnd w:id="111"/>
      <w:bookmarkEnd w:id="112"/>
    </w:p>
    <w:p w14:paraId="79EF9A9B" w14:textId="77777777" w:rsidR="00F75B31" w:rsidRPr="00521FF1" w:rsidRDefault="00F75B31" w:rsidP="00F75B31">
      <w:pPr>
        <w:jc w:val="both"/>
      </w:pPr>
    </w:p>
    <w:p w14:paraId="780B283D" w14:textId="77777777" w:rsidR="00F75B31" w:rsidRDefault="00F75B31" w:rsidP="00F75B31">
      <w:pPr>
        <w:ind w:left="567"/>
        <w:jc w:val="both"/>
        <w:rPr>
          <w:i/>
        </w:rPr>
      </w:pPr>
      <w:r w:rsidRPr="00521FF1">
        <w:t xml:space="preserve">This requirement is covered in </w:t>
      </w:r>
      <w:r w:rsidRPr="00521FF1">
        <w:rPr>
          <w:i/>
        </w:rPr>
        <w:t xml:space="preserve">Section </w:t>
      </w:r>
      <w:r>
        <w:rPr>
          <w:i/>
        </w:rPr>
        <w:t>4h.</w:t>
      </w:r>
    </w:p>
    <w:p w14:paraId="5F13A46B" w14:textId="77777777" w:rsidR="00F75B31" w:rsidRDefault="00F75B31" w:rsidP="00F75B31">
      <w:pPr>
        <w:ind w:left="567"/>
        <w:jc w:val="both"/>
        <w:rPr>
          <w:i/>
        </w:rPr>
      </w:pPr>
      <w:r>
        <w:rPr>
          <w:i/>
        </w:rPr>
        <w:t xml:space="preserve"> </w:t>
      </w:r>
    </w:p>
    <w:p w14:paraId="0F978B3E" w14:textId="77777777" w:rsidR="00F75B31" w:rsidRPr="008F68CD" w:rsidRDefault="00F75B31" w:rsidP="00F75B31">
      <w:pPr>
        <w:pStyle w:val="Heading2"/>
        <w:ind w:left="567" w:hanging="567"/>
        <w:rPr>
          <w:rFonts w:ascii="Tahoma" w:hAnsi="Tahoma" w:cs="Tahoma"/>
          <w:b/>
          <w:bCs/>
          <w:color w:val="00B050"/>
          <w:sz w:val="20"/>
        </w:rPr>
      </w:pPr>
      <w:bookmarkStart w:id="113" w:name="_Toc94266341"/>
      <w:bookmarkStart w:id="114" w:name="_Toc97820856"/>
      <w:bookmarkStart w:id="115" w:name="_Toc98841878"/>
      <w:r w:rsidRPr="008F68CD">
        <w:rPr>
          <w:rFonts w:ascii="Tahoma" w:hAnsi="Tahoma" w:cs="Tahoma"/>
          <w:b/>
          <w:bCs/>
          <w:color w:val="00B050"/>
          <w:sz w:val="20"/>
        </w:rPr>
        <w:t>12.</w:t>
      </w:r>
      <w:r w:rsidRPr="008F68CD">
        <w:rPr>
          <w:rFonts w:ascii="Tahoma" w:hAnsi="Tahoma" w:cs="Tahoma"/>
          <w:b/>
          <w:bCs/>
          <w:color w:val="00B050"/>
          <w:sz w:val="20"/>
        </w:rPr>
        <w:tab/>
        <w:t>Cutting or removing habitat for threatened fauna</w:t>
      </w:r>
      <w:bookmarkEnd w:id="113"/>
      <w:bookmarkEnd w:id="114"/>
      <w:bookmarkEnd w:id="115"/>
    </w:p>
    <w:p w14:paraId="43C5925B" w14:textId="77777777" w:rsidR="00F75B31" w:rsidRPr="00521FF1" w:rsidRDefault="00F75B31" w:rsidP="00F75B31">
      <w:pPr>
        <w:jc w:val="both"/>
      </w:pPr>
    </w:p>
    <w:p w14:paraId="0D8C75D1" w14:textId="77777777" w:rsidR="00F75B31" w:rsidRPr="00521FF1" w:rsidRDefault="00F75B31" w:rsidP="00F75B31">
      <w:pPr>
        <w:ind w:left="567"/>
        <w:jc w:val="both"/>
      </w:pPr>
      <w:r w:rsidRPr="00521FF1">
        <w:t xml:space="preserve">This requirement is covered in </w:t>
      </w:r>
      <w:r w:rsidRPr="00521FF1">
        <w:rPr>
          <w:i/>
        </w:rPr>
        <w:t xml:space="preserve">Section </w:t>
      </w:r>
      <w:r>
        <w:rPr>
          <w:i/>
        </w:rPr>
        <w:t xml:space="preserve">4h. </w:t>
      </w:r>
    </w:p>
    <w:p w14:paraId="51C29522" w14:textId="77777777" w:rsidR="00285522" w:rsidRDefault="00285522" w:rsidP="000B43EE">
      <w:pPr>
        <w:ind w:left="567"/>
        <w:jc w:val="both"/>
        <w:rPr>
          <w:szCs w:val="20"/>
        </w:rPr>
      </w:pPr>
    </w:p>
    <w:p w14:paraId="7DB22CE3" w14:textId="77777777" w:rsidR="005D764C" w:rsidRPr="00521FF1" w:rsidRDefault="005D764C" w:rsidP="005D764C">
      <w:pPr>
        <w:pStyle w:val="Heading1"/>
        <w:ind w:right="-1"/>
        <w:rPr>
          <w:rFonts w:ascii="Tahoma" w:hAnsi="Tahoma" w:cs="Tahoma"/>
          <w:b/>
          <w:color w:val="0070C0"/>
          <w:sz w:val="28"/>
          <w:szCs w:val="28"/>
        </w:rPr>
      </w:pPr>
      <w:bookmarkStart w:id="116" w:name="_Toc94266342"/>
      <w:bookmarkStart w:id="117" w:name="_Toc97820857"/>
      <w:bookmarkStart w:id="118" w:name="_Toc98841879"/>
      <w:r w:rsidRPr="00521FF1">
        <w:rPr>
          <w:rFonts w:ascii="Tahoma" w:hAnsi="Tahoma" w:cs="Tahoma"/>
          <w:color w:val="0070C0"/>
          <w:sz w:val="28"/>
          <w:szCs w:val="28"/>
        </w:rPr>
        <w:t>Clearance Responsibilities - Notification, Consultation and Dispute Resolution</w:t>
      </w:r>
      <w:bookmarkEnd w:id="116"/>
      <w:bookmarkEnd w:id="117"/>
      <w:bookmarkEnd w:id="118"/>
    </w:p>
    <w:p w14:paraId="377109A9" w14:textId="77777777" w:rsidR="005D764C" w:rsidRPr="00521FF1" w:rsidRDefault="005D764C" w:rsidP="005D764C">
      <w:pPr>
        <w:ind w:left="567" w:hanging="567"/>
        <w:jc w:val="both"/>
      </w:pPr>
    </w:p>
    <w:p w14:paraId="068C625A" w14:textId="77777777" w:rsidR="005D764C" w:rsidRPr="00521FF1" w:rsidRDefault="005D764C" w:rsidP="005D764C">
      <w:pPr>
        <w:jc w:val="both"/>
        <w:rPr>
          <w:sz w:val="24"/>
          <w:szCs w:val="24"/>
        </w:rPr>
      </w:pPr>
      <w:r w:rsidRPr="00521FF1">
        <w:rPr>
          <w:b/>
          <w:i/>
          <w:sz w:val="24"/>
          <w:szCs w:val="24"/>
        </w:rPr>
        <w:t>The following sections are as per Part 2, Division 3 of the Code of Practice for Electric Line Clearance.</w:t>
      </w:r>
    </w:p>
    <w:p w14:paraId="52A5D4E3" w14:textId="77777777" w:rsidR="005D764C" w:rsidRPr="00521FF1" w:rsidRDefault="005D764C" w:rsidP="005D764C">
      <w:pPr>
        <w:jc w:val="both"/>
        <w:rPr>
          <w:sz w:val="24"/>
          <w:szCs w:val="24"/>
        </w:rPr>
      </w:pPr>
    </w:p>
    <w:p w14:paraId="3EE4D92A" w14:textId="77777777" w:rsidR="005D764C" w:rsidRPr="008F68CD" w:rsidRDefault="005D764C" w:rsidP="005D764C">
      <w:pPr>
        <w:pStyle w:val="Heading2"/>
        <w:ind w:left="567" w:hanging="567"/>
        <w:rPr>
          <w:rFonts w:ascii="Tahoma" w:hAnsi="Tahoma" w:cs="Tahoma"/>
          <w:b/>
          <w:bCs/>
          <w:color w:val="00B050"/>
          <w:sz w:val="20"/>
        </w:rPr>
      </w:pPr>
      <w:bookmarkStart w:id="119" w:name="_Toc94266343"/>
      <w:bookmarkStart w:id="120" w:name="_Toc97820858"/>
      <w:bookmarkStart w:id="121" w:name="_Toc98841880"/>
      <w:r w:rsidRPr="008F68CD">
        <w:rPr>
          <w:rFonts w:ascii="Tahoma" w:hAnsi="Tahoma" w:cs="Tahoma"/>
          <w:b/>
          <w:bCs/>
          <w:color w:val="00B050"/>
          <w:sz w:val="20"/>
        </w:rPr>
        <w:t>16.</w:t>
      </w:r>
      <w:r w:rsidRPr="008F68CD">
        <w:rPr>
          <w:rFonts w:ascii="Tahoma" w:hAnsi="Tahoma" w:cs="Tahoma"/>
          <w:b/>
          <w:bCs/>
          <w:color w:val="00B050"/>
          <w:sz w:val="20"/>
        </w:rPr>
        <w:tab/>
        <w:t>Responsible person must provide notification before cutting or removing certain trees</w:t>
      </w:r>
      <w:bookmarkEnd w:id="119"/>
      <w:bookmarkEnd w:id="120"/>
      <w:bookmarkEnd w:id="121"/>
    </w:p>
    <w:p w14:paraId="6C6BEBC8" w14:textId="77777777" w:rsidR="005D764C" w:rsidRPr="00521FF1" w:rsidRDefault="005D764C" w:rsidP="005D764C">
      <w:pPr>
        <w:jc w:val="both"/>
      </w:pPr>
    </w:p>
    <w:p w14:paraId="03415B76" w14:textId="77777777" w:rsidR="005D764C" w:rsidRDefault="005D764C" w:rsidP="005D764C">
      <w:pPr>
        <w:ind w:left="567"/>
        <w:jc w:val="both"/>
        <w:rPr>
          <w:i/>
        </w:rPr>
      </w:pPr>
      <w:r w:rsidRPr="00521FF1">
        <w:t xml:space="preserve">This requirement is covered in </w:t>
      </w:r>
      <w:r w:rsidRPr="00521FF1">
        <w:rPr>
          <w:i/>
        </w:rPr>
        <w:t xml:space="preserve">Section </w:t>
      </w:r>
      <w:r>
        <w:rPr>
          <w:i/>
        </w:rPr>
        <w:t>4q</w:t>
      </w:r>
      <w:r w:rsidRPr="00521FF1">
        <w:t>.</w:t>
      </w:r>
      <w:r w:rsidRPr="00521FF1">
        <w:rPr>
          <w:i/>
        </w:rPr>
        <w:t xml:space="preserve"> </w:t>
      </w:r>
    </w:p>
    <w:p w14:paraId="7D5E5E75" w14:textId="77777777" w:rsidR="005D764C" w:rsidRDefault="005D764C" w:rsidP="005D764C">
      <w:pPr>
        <w:jc w:val="both"/>
        <w:rPr>
          <w:i/>
        </w:rPr>
      </w:pPr>
    </w:p>
    <w:p w14:paraId="285AAF3C" w14:textId="77777777" w:rsidR="005D764C" w:rsidRPr="008F68CD" w:rsidRDefault="005D764C" w:rsidP="005D764C">
      <w:pPr>
        <w:pStyle w:val="Heading2"/>
        <w:ind w:left="567" w:hanging="567"/>
        <w:rPr>
          <w:rFonts w:ascii="Tahoma" w:hAnsi="Tahoma" w:cs="Tahoma"/>
          <w:b/>
          <w:bCs/>
          <w:color w:val="00B050"/>
          <w:sz w:val="20"/>
        </w:rPr>
      </w:pPr>
      <w:bookmarkStart w:id="122" w:name="_Toc43366062"/>
      <w:bookmarkStart w:id="123" w:name="_Toc94266344"/>
      <w:bookmarkStart w:id="124" w:name="_Toc97820859"/>
      <w:bookmarkStart w:id="125" w:name="_Toc98841881"/>
      <w:r w:rsidRPr="008F68CD">
        <w:rPr>
          <w:rFonts w:ascii="Tahoma" w:hAnsi="Tahoma" w:cs="Tahoma"/>
          <w:b/>
          <w:bCs/>
          <w:color w:val="00B050"/>
          <w:sz w:val="20"/>
        </w:rPr>
        <w:t>17.</w:t>
      </w:r>
      <w:r w:rsidRPr="008F68CD">
        <w:rPr>
          <w:rFonts w:ascii="Tahoma" w:hAnsi="Tahoma" w:cs="Tahoma"/>
          <w:b/>
          <w:bCs/>
          <w:color w:val="00B050"/>
          <w:sz w:val="20"/>
        </w:rPr>
        <w:tab/>
        <w:t>Responsible person must publish notice before cutting or removing certain trees</w:t>
      </w:r>
      <w:bookmarkEnd w:id="122"/>
      <w:bookmarkEnd w:id="123"/>
      <w:bookmarkEnd w:id="124"/>
      <w:bookmarkEnd w:id="125"/>
    </w:p>
    <w:p w14:paraId="3A015D99" w14:textId="77777777" w:rsidR="005D764C" w:rsidRDefault="005D764C" w:rsidP="005D764C">
      <w:pPr>
        <w:ind w:left="567"/>
        <w:jc w:val="both"/>
      </w:pPr>
    </w:p>
    <w:p w14:paraId="61709763" w14:textId="77777777" w:rsidR="005D764C" w:rsidRDefault="005D764C" w:rsidP="005D764C">
      <w:pPr>
        <w:ind w:left="567"/>
        <w:jc w:val="both"/>
        <w:rPr>
          <w:i/>
        </w:rPr>
      </w:pPr>
      <w:r w:rsidRPr="00521FF1">
        <w:t xml:space="preserve">This requirement is covered in </w:t>
      </w:r>
      <w:r w:rsidRPr="00521FF1">
        <w:rPr>
          <w:i/>
        </w:rPr>
        <w:t xml:space="preserve">Section </w:t>
      </w:r>
      <w:r>
        <w:rPr>
          <w:i/>
        </w:rPr>
        <w:t>4q</w:t>
      </w:r>
      <w:r w:rsidRPr="00521FF1">
        <w:t>.</w:t>
      </w:r>
      <w:r w:rsidRPr="00521FF1">
        <w:rPr>
          <w:i/>
        </w:rPr>
        <w:t xml:space="preserve"> </w:t>
      </w:r>
    </w:p>
    <w:p w14:paraId="376CA4E1" w14:textId="77777777" w:rsidR="005D764C" w:rsidRPr="00996E51" w:rsidRDefault="005D764C" w:rsidP="005D764C">
      <w:pPr>
        <w:jc w:val="both"/>
        <w:rPr>
          <w:b/>
          <w:color w:val="00B050"/>
        </w:rPr>
      </w:pPr>
    </w:p>
    <w:p w14:paraId="5DFE2580" w14:textId="77777777" w:rsidR="005D764C" w:rsidRPr="00521FF1" w:rsidRDefault="005D764C" w:rsidP="005D764C">
      <w:pPr>
        <w:ind w:left="567" w:hanging="567"/>
        <w:jc w:val="both"/>
      </w:pPr>
    </w:p>
    <w:p w14:paraId="79F19090" w14:textId="77777777" w:rsidR="005D764C" w:rsidRPr="00521FF1" w:rsidRDefault="005D764C" w:rsidP="005D764C">
      <w:pPr>
        <w:pStyle w:val="Heading1"/>
        <w:ind w:right="-143"/>
        <w:rPr>
          <w:rFonts w:ascii="Tahoma" w:hAnsi="Tahoma" w:cs="Tahoma"/>
          <w:b/>
          <w:color w:val="0070C0"/>
          <w:sz w:val="28"/>
          <w:szCs w:val="28"/>
        </w:rPr>
      </w:pPr>
      <w:bookmarkStart w:id="126" w:name="_Toc92898261"/>
      <w:bookmarkStart w:id="127" w:name="_Toc94266345"/>
      <w:bookmarkStart w:id="128" w:name="_Toc97820860"/>
      <w:bookmarkStart w:id="129" w:name="_Toc98841882"/>
      <w:r w:rsidRPr="00521FF1">
        <w:rPr>
          <w:rFonts w:ascii="Tahoma" w:hAnsi="Tahoma" w:cs="Tahoma"/>
          <w:color w:val="0070C0"/>
          <w:sz w:val="28"/>
          <w:szCs w:val="28"/>
        </w:rPr>
        <w:t>Clearance Responsibilities - Additional Duties of Responsible Persons</w:t>
      </w:r>
      <w:bookmarkEnd w:id="126"/>
      <w:bookmarkEnd w:id="127"/>
      <w:bookmarkEnd w:id="128"/>
      <w:bookmarkEnd w:id="129"/>
    </w:p>
    <w:p w14:paraId="4343E830" w14:textId="77777777" w:rsidR="005D764C" w:rsidRPr="00521FF1" w:rsidRDefault="005D764C" w:rsidP="005D764C">
      <w:pPr>
        <w:ind w:left="567" w:hanging="567"/>
        <w:jc w:val="both"/>
      </w:pPr>
    </w:p>
    <w:p w14:paraId="1F2F474A" w14:textId="77777777" w:rsidR="005D764C" w:rsidRDefault="005D764C" w:rsidP="005D764C">
      <w:pPr>
        <w:jc w:val="both"/>
        <w:rPr>
          <w:b/>
          <w:i/>
          <w:sz w:val="24"/>
          <w:szCs w:val="24"/>
        </w:rPr>
      </w:pPr>
      <w:r w:rsidRPr="00521FF1">
        <w:rPr>
          <w:b/>
          <w:i/>
          <w:sz w:val="24"/>
          <w:szCs w:val="24"/>
        </w:rPr>
        <w:t>The following sections are as per Part 2, Division 4 of the Code of Practice for Electric Line Clearance.</w:t>
      </w:r>
    </w:p>
    <w:p w14:paraId="71C29272" w14:textId="77777777" w:rsidR="00803053" w:rsidRPr="00521FF1" w:rsidRDefault="00803053" w:rsidP="005D764C">
      <w:pPr>
        <w:jc w:val="both"/>
        <w:rPr>
          <w:sz w:val="24"/>
          <w:szCs w:val="24"/>
        </w:rPr>
      </w:pPr>
    </w:p>
    <w:p w14:paraId="194626C2" w14:textId="77777777" w:rsidR="00803053" w:rsidRPr="008F68CD" w:rsidRDefault="00803053" w:rsidP="00803053">
      <w:pPr>
        <w:pStyle w:val="Heading2"/>
        <w:ind w:left="567" w:right="140" w:hanging="567"/>
        <w:rPr>
          <w:rFonts w:ascii="Tahoma" w:hAnsi="Tahoma" w:cs="Tahoma"/>
          <w:b/>
          <w:bCs/>
          <w:color w:val="00B050"/>
          <w:sz w:val="20"/>
        </w:rPr>
      </w:pPr>
      <w:bookmarkStart w:id="130" w:name="_Toc94266346"/>
      <w:bookmarkStart w:id="131" w:name="_Toc97820861"/>
      <w:bookmarkStart w:id="132" w:name="_Toc98841883"/>
      <w:r w:rsidRPr="008F68CD">
        <w:rPr>
          <w:rFonts w:ascii="Tahoma" w:hAnsi="Tahoma" w:cs="Tahoma"/>
          <w:b/>
          <w:bCs/>
          <w:color w:val="00B050"/>
          <w:sz w:val="20"/>
        </w:rPr>
        <w:t>20.</w:t>
      </w:r>
      <w:r w:rsidRPr="008F68CD">
        <w:rPr>
          <w:rFonts w:ascii="Tahoma" w:hAnsi="Tahoma" w:cs="Tahoma"/>
          <w:b/>
          <w:bCs/>
          <w:color w:val="00B050"/>
          <w:sz w:val="20"/>
        </w:rPr>
        <w:tab/>
        <w:t>Duty relating to the safety of cutting or removal of trees close to an electric line</w:t>
      </w:r>
      <w:bookmarkEnd w:id="130"/>
      <w:bookmarkEnd w:id="131"/>
      <w:bookmarkEnd w:id="132"/>
    </w:p>
    <w:p w14:paraId="3349A975" w14:textId="77777777" w:rsidR="00803053" w:rsidRPr="00521FF1" w:rsidRDefault="00803053" w:rsidP="00803053">
      <w:pPr>
        <w:jc w:val="both"/>
      </w:pPr>
    </w:p>
    <w:p w14:paraId="2BF6C433" w14:textId="77777777" w:rsidR="00803053" w:rsidRPr="00521FF1" w:rsidRDefault="00803053" w:rsidP="00803053">
      <w:pPr>
        <w:ind w:left="567"/>
        <w:jc w:val="both"/>
      </w:pPr>
      <w:r w:rsidRPr="00521FF1">
        <w:t>Powercor are the responsible Distribution Business and owner of assets located within the declared areas which Council is responsible for.</w:t>
      </w:r>
    </w:p>
    <w:p w14:paraId="34D19213" w14:textId="77777777" w:rsidR="00803053" w:rsidRPr="00521FF1" w:rsidRDefault="00803053" w:rsidP="00803053">
      <w:pPr>
        <w:ind w:left="567"/>
        <w:jc w:val="both"/>
      </w:pPr>
    </w:p>
    <w:p w14:paraId="66DDA98F" w14:textId="77777777" w:rsidR="00803053" w:rsidRPr="00521FF1" w:rsidRDefault="00803053" w:rsidP="00803053">
      <w:pPr>
        <w:ind w:left="567"/>
        <w:jc w:val="both"/>
      </w:pPr>
      <w:r w:rsidRPr="00521FF1">
        <w:t>Where concerns are raised in relation to the safety of maintenance activities associated with maintaining vegetation clearances inside of the declared area, Council will contact Powercor to discuss concerns. Final recommendations will be provided by ORP Manager in an email to be recorded in Council’s electronic data capture system.</w:t>
      </w:r>
    </w:p>
    <w:p w14:paraId="60BEB7CD" w14:textId="77777777" w:rsidR="00803053" w:rsidRPr="00521FF1" w:rsidRDefault="00803053" w:rsidP="00803053">
      <w:pPr>
        <w:ind w:left="567"/>
        <w:jc w:val="both"/>
      </w:pPr>
    </w:p>
    <w:p w14:paraId="0F9E200C" w14:textId="77777777" w:rsidR="00803053" w:rsidRPr="00521FF1" w:rsidRDefault="00803053" w:rsidP="00803053">
      <w:pPr>
        <w:ind w:left="567"/>
        <w:jc w:val="both"/>
      </w:pPr>
      <w:r w:rsidRPr="00521FF1">
        <w:lastRenderedPageBreak/>
        <w:t>Council has no clearance responsibilities in relation to a span of an electric line that is part of a railway supply network or tramway supply network.</w:t>
      </w:r>
    </w:p>
    <w:p w14:paraId="40402767" w14:textId="77777777" w:rsidR="00803053" w:rsidRPr="00521FF1" w:rsidRDefault="00803053" w:rsidP="00803053">
      <w:pPr>
        <w:jc w:val="both"/>
      </w:pPr>
    </w:p>
    <w:p w14:paraId="78347959" w14:textId="77777777" w:rsidR="00803053" w:rsidRPr="00521FF1" w:rsidRDefault="00803053" w:rsidP="00803053">
      <w:pPr>
        <w:tabs>
          <w:tab w:val="left" w:pos="567"/>
        </w:tabs>
        <w:ind w:left="567"/>
        <w:jc w:val="both"/>
      </w:pPr>
      <w:r w:rsidRPr="00521FF1">
        <w:t>Owner, operator or DB process for providing assistance:</w:t>
      </w:r>
    </w:p>
    <w:p w14:paraId="102050DC" w14:textId="77777777" w:rsidR="00803053" w:rsidRPr="00521FF1" w:rsidRDefault="00803053" w:rsidP="00803053">
      <w:pPr>
        <w:tabs>
          <w:tab w:val="left" w:pos="567"/>
        </w:tabs>
        <w:ind w:left="567" w:hanging="567"/>
        <w:jc w:val="both"/>
      </w:pPr>
    </w:p>
    <w:tbl>
      <w:tblPr>
        <w:tblW w:w="9072"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16"/>
      </w:tblGrid>
      <w:tr w:rsidR="00803053" w:rsidRPr="00616BBA" w14:paraId="5673CF74" w14:textId="77777777" w:rsidTr="00D3384A">
        <w:tc>
          <w:tcPr>
            <w:tcW w:w="3256" w:type="dxa"/>
            <w:shd w:val="clear" w:color="auto" w:fill="auto"/>
            <w:vAlign w:val="center"/>
          </w:tcPr>
          <w:p w14:paraId="42CAAF69" w14:textId="77777777" w:rsidR="00803053" w:rsidRPr="00616BBA" w:rsidRDefault="00803053" w:rsidP="00D3384A">
            <w:pPr>
              <w:spacing w:before="40" w:after="40"/>
              <w:jc w:val="both"/>
              <w:rPr>
                <w:b/>
              </w:rPr>
            </w:pPr>
            <w:r w:rsidRPr="00616BBA">
              <w:rPr>
                <w:b/>
              </w:rPr>
              <w:t>Name of Company:</w:t>
            </w:r>
          </w:p>
        </w:tc>
        <w:tc>
          <w:tcPr>
            <w:tcW w:w="5816" w:type="dxa"/>
            <w:shd w:val="clear" w:color="auto" w:fill="auto"/>
            <w:vAlign w:val="center"/>
          </w:tcPr>
          <w:p w14:paraId="74B81E6A" w14:textId="77777777" w:rsidR="00803053" w:rsidRPr="00616BBA" w:rsidRDefault="00803053" w:rsidP="00D3384A">
            <w:pPr>
              <w:spacing w:before="40" w:after="40"/>
              <w:jc w:val="both"/>
            </w:pPr>
            <w:r w:rsidRPr="00616BBA">
              <w:t>Powercor Australia</w:t>
            </w:r>
          </w:p>
        </w:tc>
      </w:tr>
      <w:tr w:rsidR="00803053" w:rsidRPr="00616BBA" w14:paraId="085AF34C" w14:textId="77777777" w:rsidTr="00D3384A">
        <w:tc>
          <w:tcPr>
            <w:tcW w:w="3256" w:type="dxa"/>
            <w:shd w:val="clear" w:color="auto" w:fill="auto"/>
            <w:vAlign w:val="center"/>
          </w:tcPr>
          <w:p w14:paraId="33EA743A" w14:textId="77777777" w:rsidR="00803053" w:rsidRPr="00616BBA" w:rsidRDefault="00803053" w:rsidP="00D3384A">
            <w:pPr>
              <w:spacing w:before="40" w:after="40"/>
              <w:jc w:val="both"/>
              <w:rPr>
                <w:b/>
              </w:rPr>
            </w:pPr>
            <w:r w:rsidRPr="00616BBA">
              <w:rPr>
                <w:b/>
              </w:rPr>
              <w:t>Position:</w:t>
            </w:r>
          </w:p>
        </w:tc>
        <w:tc>
          <w:tcPr>
            <w:tcW w:w="5816" w:type="dxa"/>
            <w:shd w:val="clear" w:color="auto" w:fill="auto"/>
            <w:vAlign w:val="center"/>
          </w:tcPr>
          <w:p w14:paraId="44799BCD" w14:textId="77777777" w:rsidR="00803053" w:rsidRPr="00616BBA" w:rsidRDefault="00803053" w:rsidP="00D3384A">
            <w:pPr>
              <w:spacing w:before="40" w:after="40"/>
              <w:jc w:val="both"/>
            </w:pPr>
            <w:r w:rsidRPr="00616BBA">
              <w:t>ORP Manager</w:t>
            </w:r>
          </w:p>
        </w:tc>
      </w:tr>
      <w:tr w:rsidR="00803053" w:rsidRPr="00616BBA" w14:paraId="0C7552D4" w14:textId="77777777" w:rsidTr="00D3384A">
        <w:tc>
          <w:tcPr>
            <w:tcW w:w="3256" w:type="dxa"/>
            <w:shd w:val="clear" w:color="auto" w:fill="auto"/>
            <w:vAlign w:val="center"/>
          </w:tcPr>
          <w:p w14:paraId="24346CB3" w14:textId="77777777" w:rsidR="00803053" w:rsidRPr="00616BBA" w:rsidRDefault="00803053" w:rsidP="00D3384A">
            <w:pPr>
              <w:spacing w:before="40" w:after="40"/>
              <w:jc w:val="both"/>
              <w:rPr>
                <w:b/>
              </w:rPr>
            </w:pPr>
            <w:r w:rsidRPr="00616BBA">
              <w:rPr>
                <w:b/>
              </w:rPr>
              <w:t>Name:</w:t>
            </w:r>
          </w:p>
        </w:tc>
        <w:tc>
          <w:tcPr>
            <w:tcW w:w="5816" w:type="dxa"/>
            <w:shd w:val="clear" w:color="auto" w:fill="auto"/>
            <w:vAlign w:val="center"/>
          </w:tcPr>
          <w:p w14:paraId="0A3ACA73" w14:textId="77777777" w:rsidR="00803053" w:rsidRPr="00616BBA" w:rsidRDefault="00803053" w:rsidP="00D3384A">
            <w:pPr>
              <w:spacing w:before="40" w:after="40"/>
              <w:jc w:val="both"/>
            </w:pPr>
            <w:r w:rsidRPr="00616BBA">
              <w:t>Leo Hourigan</w:t>
            </w:r>
          </w:p>
        </w:tc>
      </w:tr>
      <w:tr w:rsidR="00803053" w:rsidRPr="00616BBA" w14:paraId="05C82E22" w14:textId="77777777" w:rsidTr="00D3384A">
        <w:tc>
          <w:tcPr>
            <w:tcW w:w="3256" w:type="dxa"/>
            <w:shd w:val="clear" w:color="auto" w:fill="auto"/>
            <w:vAlign w:val="center"/>
          </w:tcPr>
          <w:p w14:paraId="0BF75993" w14:textId="77777777" w:rsidR="00803053" w:rsidRPr="00616BBA" w:rsidRDefault="00803053" w:rsidP="00D3384A">
            <w:pPr>
              <w:spacing w:before="40" w:after="40"/>
              <w:jc w:val="both"/>
              <w:rPr>
                <w:b/>
              </w:rPr>
            </w:pPr>
            <w:r w:rsidRPr="00616BBA">
              <w:rPr>
                <w:b/>
              </w:rPr>
              <w:t>Address:</w:t>
            </w:r>
          </w:p>
        </w:tc>
        <w:tc>
          <w:tcPr>
            <w:tcW w:w="5816" w:type="dxa"/>
            <w:shd w:val="clear" w:color="auto" w:fill="auto"/>
            <w:vAlign w:val="center"/>
          </w:tcPr>
          <w:p w14:paraId="2B34059D" w14:textId="77777777" w:rsidR="00803053" w:rsidRPr="00616BBA" w:rsidRDefault="00803053" w:rsidP="00D3384A">
            <w:pPr>
              <w:spacing w:before="40" w:after="40"/>
              <w:jc w:val="both"/>
            </w:pPr>
            <w:r w:rsidRPr="00616BBA">
              <w:t>Locked Bag 14090 Melbourne 8001</w:t>
            </w:r>
          </w:p>
        </w:tc>
      </w:tr>
      <w:tr w:rsidR="00803053" w:rsidRPr="00616BBA" w14:paraId="50C58AE9" w14:textId="77777777" w:rsidTr="00D3384A">
        <w:tc>
          <w:tcPr>
            <w:tcW w:w="3256" w:type="dxa"/>
            <w:tcBorders>
              <w:bottom w:val="single" w:sz="4" w:space="0" w:color="auto"/>
            </w:tcBorders>
            <w:shd w:val="clear" w:color="auto" w:fill="auto"/>
            <w:vAlign w:val="center"/>
          </w:tcPr>
          <w:p w14:paraId="6B9E7683" w14:textId="77777777" w:rsidR="00803053" w:rsidRPr="00616BBA" w:rsidRDefault="00803053" w:rsidP="00D3384A">
            <w:pPr>
              <w:spacing w:before="40" w:after="40"/>
              <w:jc w:val="both"/>
              <w:rPr>
                <w:b/>
              </w:rPr>
            </w:pPr>
            <w:r w:rsidRPr="00616BBA">
              <w:rPr>
                <w:b/>
              </w:rPr>
              <w:t>Telephone:</w:t>
            </w:r>
          </w:p>
        </w:tc>
        <w:tc>
          <w:tcPr>
            <w:tcW w:w="5816" w:type="dxa"/>
            <w:tcBorders>
              <w:bottom w:val="single" w:sz="4" w:space="0" w:color="auto"/>
            </w:tcBorders>
            <w:shd w:val="clear" w:color="auto" w:fill="auto"/>
            <w:vAlign w:val="center"/>
          </w:tcPr>
          <w:p w14:paraId="39356737" w14:textId="77777777" w:rsidR="00803053" w:rsidRPr="00616BBA" w:rsidRDefault="00803053" w:rsidP="00D3384A">
            <w:pPr>
              <w:spacing w:before="40" w:after="40"/>
              <w:jc w:val="both"/>
            </w:pPr>
            <w:r w:rsidRPr="00616BBA">
              <w:t>0408 304 984</w:t>
            </w:r>
          </w:p>
        </w:tc>
      </w:tr>
      <w:tr w:rsidR="00803053" w:rsidRPr="00616BBA" w14:paraId="4784AF9A" w14:textId="77777777" w:rsidTr="00D3384A">
        <w:tc>
          <w:tcPr>
            <w:tcW w:w="3256" w:type="dxa"/>
            <w:tcBorders>
              <w:bottom w:val="single" w:sz="4" w:space="0" w:color="auto"/>
            </w:tcBorders>
            <w:shd w:val="clear" w:color="auto" w:fill="auto"/>
            <w:vAlign w:val="center"/>
          </w:tcPr>
          <w:p w14:paraId="456EF5FE" w14:textId="77777777" w:rsidR="00803053" w:rsidRPr="00616BBA" w:rsidRDefault="00803053" w:rsidP="00D3384A">
            <w:pPr>
              <w:spacing w:before="40" w:after="40"/>
              <w:jc w:val="both"/>
              <w:rPr>
                <w:b/>
              </w:rPr>
            </w:pPr>
            <w:r w:rsidRPr="00616BBA">
              <w:rPr>
                <w:b/>
              </w:rPr>
              <w:t>e-mail:</w:t>
            </w:r>
          </w:p>
        </w:tc>
        <w:tc>
          <w:tcPr>
            <w:tcW w:w="5816" w:type="dxa"/>
            <w:tcBorders>
              <w:bottom w:val="single" w:sz="4" w:space="0" w:color="auto"/>
            </w:tcBorders>
            <w:shd w:val="clear" w:color="auto" w:fill="auto"/>
            <w:vAlign w:val="center"/>
          </w:tcPr>
          <w:p w14:paraId="4CDFF9F3" w14:textId="77777777" w:rsidR="00803053" w:rsidRPr="00616BBA" w:rsidRDefault="00894966" w:rsidP="00D3384A">
            <w:pPr>
              <w:spacing w:before="40" w:after="40"/>
              <w:jc w:val="both"/>
            </w:pPr>
            <w:hyperlink r:id="rId38" w:history="1">
              <w:r w:rsidR="00803053" w:rsidRPr="00616BBA">
                <w:rPr>
                  <w:rStyle w:val="Hyperlink"/>
                </w:rPr>
                <w:t>lhourigan@powercor.com.au</w:t>
              </w:r>
            </w:hyperlink>
            <w:r w:rsidR="00803053" w:rsidRPr="00616BBA">
              <w:t xml:space="preserve"> </w:t>
            </w:r>
          </w:p>
        </w:tc>
      </w:tr>
    </w:tbl>
    <w:p w14:paraId="485175FF" w14:textId="77777777" w:rsidR="00803053" w:rsidRPr="00521FF1" w:rsidRDefault="00803053" w:rsidP="00803053">
      <w:pPr>
        <w:jc w:val="both"/>
      </w:pPr>
    </w:p>
    <w:p w14:paraId="78288350" w14:textId="77777777" w:rsidR="00803053" w:rsidRPr="008D4F7D" w:rsidRDefault="00803053" w:rsidP="00803053">
      <w:pPr>
        <w:pStyle w:val="Heading1"/>
        <w:spacing w:before="0"/>
        <w:jc w:val="both"/>
        <w:rPr>
          <w:szCs w:val="20"/>
        </w:rPr>
      </w:pPr>
    </w:p>
    <w:p w14:paraId="4ADC3A37" w14:textId="77777777" w:rsidR="005D764C" w:rsidRPr="00CE0507" w:rsidRDefault="005D764C" w:rsidP="000B43EE">
      <w:pPr>
        <w:ind w:left="567"/>
        <w:jc w:val="both"/>
        <w:rPr>
          <w:szCs w:val="20"/>
        </w:rPr>
      </w:pPr>
    </w:p>
    <w:sectPr w:rsidR="005D764C" w:rsidRPr="00CE0507" w:rsidSect="007D3C70">
      <w:headerReference w:type="default" r:id="rId39"/>
      <w:footerReference w:type="default" r:id="rId40"/>
      <w:pgSz w:w="11906" w:h="16838"/>
      <w:pgMar w:top="1134" w:right="1134" w:bottom="1134" w:left="1134" w:header="709" w:footer="3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B3EF30" w14:textId="77777777" w:rsidR="00894966" w:rsidRDefault="00894966" w:rsidP="002D6A6D">
      <w:r>
        <w:separator/>
      </w:r>
    </w:p>
  </w:endnote>
  <w:endnote w:type="continuationSeparator" w:id="0">
    <w:p w14:paraId="39D55152" w14:textId="77777777" w:rsidR="00894966" w:rsidRDefault="00894966">
      <w:r>
        <w:continuationSeparator/>
      </w:r>
    </w:p>
  </w:endnote>
  <w:endnote w:type="continuationNotice" w:id="1">
    <w:p w14:paraId="039418B9" w14:textId="77777777" w:rsidR="00894966" w:rsidRDefault="008949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E6113" w14:textId="0F012093" w:rsidR="001026AA" w:rsidRDefault="001026AA" w:rsidP="00431F31">
    <w:pPr>
      <w:pStyle w:val="Footer"/>
      <w:pBdr>
        <w:top w:val="single" w:sz="4" w:space="1" w:color="auto"/>
      </w:pBdr>
      <w:tabs>
        <w:tab w:val="clear" w:pos="4513"/>
        <w:tab w:val="clear" w:pos="9026"/>
        <w:tab w:val="center" w:pos="5103"/>
        <w:tab w:val="right" w:pos="9638"/>
      </w:tabs>
      <w:rPr>
        <w:bCs/>
        <w:sz w:val="16"/>
        <w:szCs w:val="16"/>
      </w:rPr>
    </w:pPr>
    <w:r>
      <w:rPr>
        <w:sz w:val="16"/>
        <w:szCs w:val="16"/>
      </w:rPr>
      <w:t>Uncontrolled if printed</w:t>
    </w:r>
    <w:r w:rsidRPr="002D6A6D">
      <w:rPr>
        <w:sz w:val="16"/>
        <w:szCs w:val="16"/>
      </w:rPr>
      <w:tab/>
    </w:r>
    <w:r>
      <w:rPr>
        <w:sz w:val="16"/>
        <w:szCs w:val="16"/>
      </w:rPr>
      <w:t xml:space="preserve">Printed on: </w:t>
    </w:r>
    <w:r>
      <w:rPr>
        <w:sz w:val="16"/>
        <w:szCs w:val="16"/>
      </w:rPr>
      <w:fldChar w:fldCharType="begin"/>
    </w:r>
    <w:r>
      <w:rPr>
        <w:sz w:val="16"/>
        <w:szCs w:val="16"/>
      </w:rPr>
      <w:instrText xml:space="preserve"> DATE \@ "d-MMM-yy" </w:instrText>
    </w:r>
    <w:r>
      <w:rPr>
        <w:sz w:val="16"/>
        <w:szCs w:val="16"/>
      </w:rPr>
      <w:fldChar w:fldCharType="separate"/>
    </w:r>
    <w:r w:rsidR="000C5C6F">
      <w:rPr>
        <w:noProof/>
        <w:sz w:val="16"/>
        <w:szCs w:val="16"/>
      </w:rPr>
      <w:t>1-Apr-22</w:t>
    </w:r>
    <w:r>
      <w:rPr>
        <w:sz w:val="16"/>
        <w:szCs w:val="16"/>
      </w:rPr>
      <w:fldChar w:fldCharType="end"/>
    </w:r>
    <w:r w:rsidRPr="00431F31">
      <w:rPr>
        <w:sz w:val="16"/>
        <w:szCs w:val="16"/>
      </w:rPr>
      <w:t xml:space="preserve"> </w:t>
    </w:r>
    <w:r>
      <w:rPr>
        <w:sz w:val="16"/>
        <w:szCs w:val="16"/>
      </w:rPr>
      <w:tab/>
    </w:r>
    <w:r w:rsidRPr="002D6A6D">
      <w:rPr>
        <w:sz w:val="16"/>
        <w:szCs w:val="16"/>
      </w:rPr>
      <w:t xml:space="preserve">Page </w:t>
    </w:r>
    <w:r w:rsidRPr="002D6A6D">
      <w:rPr>
        <w:bCs/>
        <w:sz w:val="16"/>
        <w:szCs w:val="16"/>
      </w:rPr>
      <w:fldChar w:fldCharType="begin"/>
    </w:r>
    <w:r w:rsidRPr="002D6A6D">
      <w:rPr>
        <w:bCs/>
        <w:sz w:val="16"/>
        <w:szCs w:val="16"/>
      </w:rPr>
      <w:instrText xml:space="preserve"> PAGE  \* Arabic  \* MERGEFORMAT </w:instrText>
    </w:r>
    <w:r w:rsidRPr="002D6A6D">
      <w:rPr>
        <w:bCs/>
        <w:sz w:val="16"/>
        <w:szCs w:val="16"/>
      </w:rPr>
      <w:fldChar w:fldCharType="separate"/>
    </w:r>
    <w:r>
      <w:rPr>
        <w:bCs/>
        <w:noProof/>
        <w:sz w:val="16"/>
        <w:szCs w:val="16"/>
      </w:rPr>
      <w:t>34</w:t>
    </w:r>
    <w:r w:rsidRPr="002D6A6D">
      <w:rPr>
        <w:bCs/>
        <w:sz w:val="16"/>
        <w:szCs w:val="16"/>
      </w:rPr>
      <w:fldChar w:fldCharType="end"/>
    </w:r>
    <w:r w:rsidRPr="002D6A6D">
      <w:rPr>
        <w:sz w:val="16"/>
        <w:szCs w:val="16"/>
      </w:rPr>
      <w:t xml:space="preserve"> of </w:t>
    </w:r>
    <w:r w:rsidRPr="002D6A6D">
      <w:rPr>
        <w:bCs/>
        <w:sz w:val="16"/>
        <w:szCs w:val="16"/>
      </w:rPr>
      <w:fldChar w:fldCharType="begin"/>
    </w:r>
    <w:r w:rsidRPr="002D6A6D">
      <w:rPr>
        <w:bCs/>
        <w:sz w:val="16"/>
        <w:szCs w:val="16"/>
      </w:rPr>
      <w:instrText xml:space="preserve"> NUMPAGES  \* Arabic  \* MERGEFORMAT </w:instrText>
    </w:r>
    <w:r w:rsidRPr="002D6A6D">
      <w:rPr>
        <w:bCs/>
        <w:sz w:val="16"/>
        <w:szCs w:val="16"/>
      </w:rPr>
      <w:fldChar w:fldCharType="separate"/>
    </w:r>
    <w:r>
      <w:rPr>
        <w:bCs/>
        <w:noProof/>
        <w:sz w:val="16"/>
        <w:szCs w:val="16"/>
      </w:rPr>
      <w:t>34</w:t>
    </w:r>
    <w:r w:rsidRPr="002D6A6D">
      <w:rPr>
        <w:bCs/>
        <w:sz w:val="16"/>
        <w:szCs w:val="16"/>
      </w:rPr>
      <w:fldChar w:fldCharType="end"/>
    </w:r>
  </w:p>
  <w:p w14:paraId="0CCEDD50" w14:textId="77777777" w:rsidR="001026AA" w:rsidRDefault="001026AA" w:rsidP="00305545">
    <w:pPr>
      <w:pStyle w:val="Footer"/>
      <w:pBdr>
        <w:top w:val="single" w:sz="4" w:space="1" w:color="auto"/>
      </w:pBdr>
      <w:tabs>
        <w:tab w:val="clear" w:pos="4513"/>
        <w:tab w:val="clear" w:pos="9026"/>
        <w:tab w:val="center" w:pos="5103"/>
        <w:tab w:val="right" w:pos="9638"/>
      </w:tabs>
      <w:rPr>
        <w:bCs/>
        <w:sz w:val="16"/>
        <w:szCs w:val="16"/>
      </w:rPr>
    </w:pPr>
    <w:r>
      <w:rPr>
        <w:sz w:val="16"/>
        <w:szCs w:val="16"/>
      </w:rPr>
      <w:t>Valid on day of printing only</w:t>
    </w:r>
  </w:p>
  <w:p w14:paraId="770CFD82" w14:textId="77777777" w:rsidR="001026AA" w:rsidRDefault="001026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289C6" w14:textId="77777777" w:rsidR="00894966" w:rsidRDefault="00894966" w:rsidP="002D6A6D">
      <w:r>
        <w:separator/>
      </w:r>
    </w:p>
  </w:footnote>
  <w:footnote w:type="continuationSeparator" w:id="0">
    <w:p w14:paraId="2D945F77" w14:textId="77777777" w:rsidR="00894966" w:rsidRDefault="00894966"/>
  </w:footnote>
  <w:footnote w:type="continuationNotice" w:id="1">
    <w:p w14:paraId="33E57B59" w14:textId="77777777" w:rsidR="00894966" w:rsidRDefault="00894966" w:rsidP="002D6A6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13860" w14:textId="77777777" w:rsidR="001026AA" w:rsidRDefault="001026AA"/>
  <w:tbl>
    <w:tblPr>
      <w:tblStyle w:val="TableGrid"/>
      <w:tblW w:w="9747" w:type="dxa"/>
      <w:tblLook w:val="04A0" w:firstRow="1" w:lastRow="0" w:firstColumn="1" w:lastColumn="0" w:noHBand="0" w:noVBand="1"/>
    </w:tblPr>
    <w:tblGrid>
      <w:gridCol w:w="2376"/>
      <w:gridCol w:w="4810"/>
      <w:gridCol w:w="1002"/>
      <w:gridCol w:w="1559"/>
    </w:tblGrid>
    <w:tr w:rsidR="001026AA" w:rsidRPr="000E4D38" w14:paraId="67DEB199" w14:textId="77777777" w:rsidTr="00793D66">
      <w:trPr>
        <w:trHeight w:val="290"/>
      </w:trPr>
      <w:tc>
        <w:tcPr>
          <w:tcW w:w="2376" w:type="dxa"/>
          <w:vMerge w:val="restart"/>
          <w:vAlign w:val="center"/>
        </w:tcPr>
        <w:p w14:paraId="1DFC838F" w14:textId="77777777" w:rsidR="001026AA" w:rsidRPr="000E4D38" w:rsidRDefault="001026AA" w:rsidP="00431F31">
          <w:pPr>
            <w:pStyle w:val="Header"/>
            <w:spacing w:before="40" w:after="40"/>
            <w:jc w:val="center"/>
            <w:rPr>
              <w:sz w:val="30"/>
              <w:szCs w:val="30"/>
            </w:rPr>
          </w:pPr>
        </w:p>
      </w:tc>
      <w:tc>
        <w:tcPr>
          <w:tcW w:w="4810" w:type="dxa"/>
          <w:vMerge w:val="restart"/>
          <w:vAlign w:val="center"/>
        </w:tcPr>
        <w:p w14:paraId="7B4FBFC4" w14:textId="77777777" w:rsidR="001026AA" w:rsidRPr="000E4D38" w:rsidRDefault="001026AA" w:rsidP="00431F31">
          <w:pPr>
            <w:pStyle w:val="Header"/>
            <w:spacing w:before="40" w:after="40"/>
            <w:jc w:val="center"/>
            <w:rPr>
              <w:b/>
              <w:sz w:val="30"/>
              <w:szCs w:val="30"/>
            </w:rPr>
          </w:pPr>
          <w:r w:rsidRPr="000E4D38">
            <w:rPr>
              <w:b/>
              <w:sz w:val="30"/>
              <w:szCs w:val="30"/>
            </w:rPr>
            <w:t xml:space="preserve">Electric Line Clearance </w:t>
          </w:r>
          <w:r>
            <w:rPr>
              <w:b/>
              <w:sz w:val="30"/>
              <w:szCs w:val="30"/>
            </w:rPr>
            <w:t xml:space="preserve">Management </w:t>
          </w:r>
          <w:r w:rsidRPr="000E4D38">
            <w:rPr>
              <w:b/>
              <w:sz w:val="30"/>
              <w:szCs w:val="30"/>
            </w:rPr>
            <w:t>Plan</w:t>
          </w:r>
        </w:p>
      </w:tc>
      <w:tc>
        <w:tcPr>
          <w:tcW w:w="1002" w:type="dxa"/>
          <w:vAlign w:val="center"/>
        </w:tcPr>
        <w:p w14:paraId="3D7CB299" w14:textId="77777777" w:rsidR="001026AA" w:rsidRDefault="001026AA" w:rsidP="00431F31">
          <w:pPr>
            <w:pStyle w:val="Header"/>
            <w:spacing w:before="40" w:after="40"/>
            <w:rPr>
              <w:sz w:val="16"/>
              <w:szCs w:val="16"/>
            </w:rPr>
          </w:pPr>
          <w:r>
            <w:rPr>
              <w:sz w:val="16"/>
              <w:szCs w:val="16"/>
            </w:rPr>
            <w:t xml:space="preserve">Doc. No: </w:t>
          </w:r>
        </w:p>
      </w:tc>
      <w:tc>
        <w:tcPr>
          <w:tcW w:w="1559" w:type="dxa"/>
          <w:vAlign w:val="center"/>
        </w:tcPr>
        <w:p w14:paraId="73DC5CBD" w14:textId="77777777" w:rsidR="001026AA" w:rsidRPr="00431F31" w:rsidRDefault="001026AA" w:rsidP="00C124C1">
          <w:pPr>
            <w:pStyle w:val="Header"/>
            <w:spacing w:before="40" w:after="40"/>
            <w:rPr>
              <w:b/>
              <w:sz w:val="16"/>
              <w:szCs w:val="16"/>
            </w:rPr>
          </w:pPr>
          <w:r>
            <w:rPr>
              <w:b/>
              <w:sz w:val="16"/>
              <w:szCs w:val="16"/>
            </w:rPr>
            <w:t>ECLMP</w:t>
          </w:r>
        </w:p>
      </w:tc>
    </w:tr>
    <w:tr w:rsidR="001026AA" w:rsidRPr="000E4D38" w14:paraId="70805FE6" w14:textId="77777777" w:rsidTr="00793D66">
      <w:trPr>
        <w:trHeight w:val="290"/>
      </w:trPr>
      <w:tc>
        <w:tcPr>
          <w:tcW w:w="2376" w:type="dxa"/>
          <w:vMerge/>
          <w:vAlign w:val="center"/>
        </w:tcPr>
        <w:p w14:paraId="65502CFF" w14:textId="77777777" w:rsidR="001026AA" w:rsidRPr="000E4D38" w:rsidRDefault="001026AA" w:rsidP="00431F31">
          <w:pPr>
            <w:pStyle w:val="Header"/>
            <w:spacing w:before="40" w:after="40"/>
            <w:jc w:val="center"/>
            <w:rPr>
              <w:sz w:val="30"/>
              <w:szCs w:val="30"/>
            </w:rPr>
          </w:pPr>
        </w:p>
      </w:tc>
      <w:tc>
        <w:tcPr>
          <w:tcW w:w="4810" w:type="dxa"/>
          <w:vMerge/>
          <w:vAlign w:val="center"/>
        </w:tcPr>
        <w:p w14:paraId="4FDB1A7D" w14:textId="77777777" w:rsidR="001026AA" w:rsidRPr="000E4D38" w:rsidRDefault="001026AA" w:rsidP="00431F31">
          <w:pPr>
            <w:pStyle w:val="Header"/>
            <w:spacing w:before="40" w:after="40"/>
            <w:jc w:val="center"/>
            <w:rPr>
              <w:b/>
              <w:sz w:val="30"/>
              <w:szCs w:val="30"/>
            </w:rPr>
          </w:pPr>
        </w:p>
      </w:tc>
      <w:tc>
        <w:tcPr>
          <w:tcW w:w="1002" w:type="dxa"/>
          <w:vAlign w:val="center"/>
        </w:tcPr>
        <w:p w14:paraId="2393FDCF" w14:textId="77777777" w:rsidR="001026AA" w:rsidRDefault="001026AA" w:rsidP="00431F31">
          <w:pPr>
            <w:pStyle w:val="Header"/>
            <w:spacing w:before="40" w:after="40"/>
            <w:rPr>
              <w:sz w:val="16"/>
              <w:szCs w:val="16"/>
            </w:rPr>
          </w:pPr>
          <w:r>
            <w:rPr>
              <w:sz w:val="16"/>
              <w:szCs w:val="16"/>
            </w:rPr>
            <w:t xml:space="preserve">Issue. No.: </w:t>
          </w:r>
        </w:p>
      </w:tc>
      <w:tc>
        <w:tcPr>
          <w:tcW w:w="1559" w:type="dxa"/>
          <w:vAlign w:val="center"/>
        </w:tcPr>
        <w:p w14:paraId="7F7CC437" w14:textId="65269346" w:rsidR="001026AA" w:rsidRPr="00431F31" w:rsidRDefault="007873E5" w:rsidP="00793D66">
          <w:pPr>
            <w:pStyle w:val="Header"/>
            <w:spacing w:before="40" w:after="40"/>
            <w:rPr>
              <w:b/>
              <w:sz w:val="16"/>
              <w:szCs w:val="16"/>
            </w:rPr>
          </w:pPr>
          <w:r>
            <w:rPr>
              <w:b/>
              <w:sz w:val="16"/>
              <w:szCs w:val="16"/>
            </w:rPr>
            <w:t>9</w:t>
          </w:r>
          <w:r w:rsidR="001026AA">
            <w:rPr>
              <w:b/>
              <w:sz w:val="16"/>
              <w:szCs w:val="16"/>
            </w:rPr>
            <w:t>.0</w:t>
          </w:r>
        </w:p>
      </w:tc>
    </w:tr>
    <w:tr w:rsidR="001026AA" w:rsidRPr="000E4D38" w14:paraId="6B8D50BB" w14:textId="77777777" w:rsidTr="00793D66">
      <w:trPr>
        <w:trHeight w:val="290"/>
      </w:trPr>
      <w:tc>
        <w:tcPr>
          <w:tcW w:w="2376" w:type="dxa"/>
          <w:vMerge/>
          <w:vAlign w:val="center"/>
        </w:tcPr>
        <w:p w14:paraId="07EBE661" w14:textId="77777777" w:rsidR="001026AA" w:rsidRPr="000E4D38" w:rsidRDefault="001026AA" w:rsidP="00431F31">
          <w:pPr>
            <w:pStyle w:val="Header"/>
            <w:spacing w:before="40" w:after="40"/>
            <w:jc w:val="center"/>
            <w:rPr>
              <w:sz w:val="30"/>
              <w:szCs w:val="30"/>
            </w:rPr>
          </w:pPr>
        </w:p>
      </w:tc>
      <w:tc>
        <w:tcPr>
          <w:tcW w:w="4810" w:type="dxa"/>
          <w:vMerge/>
          <w:vAlign w:val="center"/>
        </w:tcPr>
        <w:p w14:paraId="7FF1D965" w14:textId="77777777" w:rsidR="001026AA" w:rsidRPr="000E4D38" w:rsidRDefault="001026AA" w:rsidP="00431F31">
          <w:pPr>
            <w:pStyle w:val="Header"/>
            <w:spacing w:before="40" w:after="40"/>
            <w:jc w:val="center"/>
            <w:rPr>
              <w:b/>
              <w:sz w:val="30"/>
              <w:szCs w:val="30"/>
            </w:rPr>
          </w:pPr>
        </w:p>
      </w:tc>
      <w:tc>
        <w:tcPr>
          <w:tcW w:w="1002" w:type="dxa"/>
          <w:vAlign w:val="center"/>
        </w:tcPr>
        <w:p w14:paraId="7C2E06CD" w14:textId="77777777" w:rsidR="001026AA" w:rsidRDefault="001026AA" w:rsidP="00431F31">
          <w:pPr>
            <w:pStyle w:val="Header"/>
            <w:spacing w:before="40" w:after="40"/>
            <w:rPr>
              <w:sz w:val="16"/>
              <w:szCs w:val="16"/>
            </w:rPr>
          </w:pPr>
          <w:r>
            <w:rPr>
              <w:sz w:val="16"/>
              <w:szCs w:val="16"/>
            </w:rPr>
            <w:t xml:space="preserve">Rev. Date: </w:t>
          </w:r>
        </w:p>
      </w:tc>
      <w:tc>
        <w:tcPr>
          <w:tcW w:w="1559" w:type="dxa"/>
          <w:vAlign w:val="center"/>
        </w:tcPr>
        <w:p w14:paraId="0CC7E448" w14:textId="12BCB657" w:rsidR="001026AA" w:rsidRPr="00431F31" w:rsidRDefault="007873E5" w:rsidP="00431F31">
          <w:pPr>
            <w:pStyle w:val="Header"/>
            <w:spacing w:before="40" w:after="40"/>
            <w:rPr>
              <w:b/>
              <w:sz w:val="16"/>
              <w:szCs w:val="16"/>
            </w:rPr>
          </w:pPr>
          <w:r>
            <w:rPr>
              <w:b/>
              <w:sz w:val="16"/>
              <w:szCs w:val="16"/>
            </w:rPr>
            <w:t>March</w:t>
          </w:r>
          <w:r w:rsidR="001026AA">
            <w:rPr>
              <w:b/>
              <w:sz w:val="16"/>
              <w:szCs w:val="16"/>
            </w:rPr>
            <w:t xml:space="preserve"> 202</w:t>
          </w:r>
          <w:r>
            <w:rPr>
              <w:b/>
              <w:sz w:val="16"/>
              <w:szCs w:val="16"/>
            </w:rPr>
            <w:t>2</w:t>
          </w:r>
        </w:p>
      </w:tc>
    </w:tr>
  </w:tbl>
  <w:p w14:paraId="275F0714" w14:textId="77777777" w:rsidR="001026AA" w:rsidRDefault="001026AA" w:rsidP="000E4D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F329A"/>
    <w:multiLevelType w:val="hybridMultilevel"/>
    <w:tmpl w:val="BDD8BC08"/>
    <w:lvl w:ilvl="0" w:tplc="F028E820">
      <w:start w:val="2"/>
      <w:numFmt w:val="bullet"/>
      <w:lvlText w:val="-"/>
      <w:lvlJc w:val="left"/>
      <w:pPr>
        <w:ind w:left="927" w:hanging="360"/>
      </w:pPr>
      <w:rPr>
        <w:rFonts w:ascii="Tahoma" w:eastAsiaTheme="minorHAnsi" w:hAnsi="Tahoma" w:cs="Tahoma"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 w15:restartNumberingAfterBreak="0">
    <w:nsid w:val="061D3938"/>
    <w:multiLevelType w:val="hybridMultilevel"/>
    <w:tmpl w:val="79041EF0"/>
    <w:lvl w:ilvl="0" w:tplc="A1780BFE">
      <w:start w:val="1"/>
      <w:numFmt w:val="bullet"/>
      <w:lvlText w:val=""/>
      <w:lvlJc w:val="left"/>
      <w:pPr>
        <w:tabs>
          <w:tab w:val="num" w:pos="720"/>
        </w:tabs>
        <w:ind w:left="720" w:hanging="360"/>
      </w:pPr>
      <w:rPr>
        <w:rFonts w:ascii="Symbol" w:hAnsi="Symbol" w:hint="default"/>
      </w:rPr>
    </w:lvl>
    <w:lvl w:ilvl="1" w:tplc="0C090017">
      <w:start w:val="1"/>
      <w:numFmt w:val="lowerLetter"/>
      <w:lvlText w:val="%2)"/>
      <w:lvlJc w:val="left"/>
      <w:pPr>
        <w:tabs>
          <w:tab w:val="num" w:pos="1440"/>
        </w:tabs>
        <w:ind w:left="1440" w:hanging="360"/>
      </w:pPr>
      <w:rPr>
        <w:rFonts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8A0C72"/>
    <w:multiLevelType w:val="hybridMultilevel"/>
    <w:tmpl w:val="652A7024"/>
    <w:lvl w:ilvl="0" w:tplc="3CA4C3EC">
      <w:start w:val="1"/>
      <w:numFmt w:val="bullet"/>
      <w:lvlText w:val=""/>
      <w:lvlJc w:val="left"/>
      <w:pPr>
        <w:ind w:left="1287" w:hanging="360"/>
      </w:pPr>
      <w:rPr>
        <w:rFonts w:ascii="Symbol" w:hAnsi="Symbol" w:hint="default"/>
        <w:sz w:val="18"/>
        <w:szCs w:val="18"/>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080B3D9B"/>
    <w:multiLevelType w:val="multilevel"/>
    <w:tmpl w:val="2C6A3B16"/>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DA406FB"/>
    <w:multiLevelType w:val="hybridMultilevel"/>
    <w:tmpl w:val="484AA054"/>
    <w:lvl w:ilvl="0" w:tplc="FBE419C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4652B07"/>
    <w:multiLevelType w:val="hybridMultilevel"/>
    <w:tmpl w:val="D8BC3898"/>
    <w:lvl w:ilvl="0" w:tplc="11F2D654">
      <w:start w:val="2"/>
      <w:numFmt w:val="bullet"/>
      <w:lvlText w:val="-"/>
      <w:lvlJc w:val="left"/>
      <w:pPr>
        <w:ind w:left="1080" w:hanging="360"/>
      </w:pPr>
      <w:rPr>
        <w:rFonts w:ascii="Tahoma" w:eastAsiaTheme="minorHAnsi" w:hAnsi="Tahoma" w:cs="Tahom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7444EF7"/>
    <w:multiLevelType w:val="hybridMultilevel"/>
    <w:tmpl w:val="4378B46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7" w15:restartNumberingAfterBreak="0">
    <w:nsid w:val="17B65D0A"/>
    <w:multiLevelType w:val="hybridMultilevel"/>
    <w:tmpl w:val="483CA5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181738"/>
    <w:multiLevelType w:val="hybridMultilevel"/>
    <w:tmpl w:val="FAAC2BE0"/>
    <w:lvl w:ilvl="0" w:tplc="F1086FF2">
      <w:start w:val="1"/>
      <w:numFmt w:val="decimal"/>
      <w:lvlText w:val="(%1)"/>
      <w:lvlJc w:val="left"/>
      <w:pPr>
        <w:ind w:left="1437" w:hanging="87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9" w15:restartNumberingAfterBreak="0">
    <w:nsid w:val="18BE783A"/>
    <w:multiLevelType w:val="hybridMultilevel"/>
    <w:tmpl w:val="2BE68BA2"/>
    <w:lvl w:ilvl="0" w:tplc="3CA4C3EC">
      <w:start w:val="1"/>
      <w:numFmt w:val="bullet"/>
      <w:lvlText w:val=""/>
      <w:lvlJc w:val="left"/>
      <w:pPr>
        <w:ind w:left="1287" w:hanging="360"/>
      </w:pPr>
      <w:rPr>
        <w:rFonts w:ascii="Symbol" w:hAnsi="Symbol" w:hint="default"/>
        <w:sz w:val="18"/>
        <w:szCs w:val="18"/>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23257537"/>
    <w:multiLevelType w:val="hybridMultilevel"/>
    <w:tmpl w:val="7C148176"/>
    <w:lvl w:ilvl="0" w:tplc="7434825C">
      <w:start w:val="2"/>
      <w:numFmt w:val="bullet"/>
      <w:lvlText w:val="-"/>
      <w:lvlJc w:val="left"/>
      <w:pPr>
        <w:ind w:left="1080" w:hanging="360"/>
      </w:pPr>
      <w:rPr>
        <w:rFonts w:ascii="Tahoma" w:eastAsiaTheme="minorHAnsi" w:hAnsi="Tahoma" w:cs="Tahoma"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23DE471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D751B08"/>
    <w:multiLevelType w:val="hybridMultilevel"/>
    <w:tmpl w:val="4B544F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664F1E"/>
    <w:multiLevelType w:val="hybridMultilevel"/>
    <w:tmpl w:val="2EDE4C60"/>
    <w:lvl w:ilvl="0" w:tplc="0C090001">
      <w:start w:val="1"/>
      <w:numFmt w:val="bullet"/>
      <w:lvlText w:val=""/>
      <w:lvlJc w:val="left"/>
      <w:pPr>
        <w:ind w:left="1287" w:hanging="360"/>
      </w:pPr>
      <w:rPr>
        <w:rFonts w:ascii="Symbol" w:hAnsi="Symbol" w:hint="default"/>
      </w:rPr>
    </w:lvl>
    <w:lvl w:ilvl="1" w:tplc="6AC6A01C">
      <w:numFmt w:val="bullet"/>
      <w:lvlText w:val="•"/>
      <w:lvlJc w:val="left"/>
      <w:pPr>
        <w:ind w:left="2211" w:hanging="564"/>
      </w:pPr>
      <w:rPr>
        <w:rFonts w:ascii="Tahoma" w:eastAsiaTheme="minorHAnsi" w:hAnsi="Tahoma" w:cs="Tahoma"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4" w15:restartNumberingAfterBreak="0">
    <w:nsid w:val="318745C1"/>
    <w:multiLevelType w:val="hybridMultilevel"/>
    <w:tmpl w:val="8F8A140E"/>
    <w:lvl w:ilvl="0" w:tplc="0C09001B">
      <w:start w:val="1"/>
      <w:numFmt w:val="lowerRoman"/>
      <w:lvlText w:val="%1."/>
      <w:lvlJc w:val="right"/>
      <w:pPr>
        <w:tabs>
          <w:tab w:val="num" w:pos="1800"/>
        </w:tabs>
        <w:ind w:left="1800" w:hanging="360"/>
      </w:pPr>
    </w:lvl>
    <w:lvl w:ilvl="1" w:tplc="30E0565C">
      <w:numFmt w:val="bullet"/>
      <w:lvlText w:val="•"/>
      <w:lvlJc w:val="left"/>
      <w:pPr>
        <w:ind w:left="2520" w:hanging="360"/>
      </w:pPr>
      <w:rPr>
        <w:rFonts w:ascii="Tahoma" w:eastAsia="Times New Roman" w:hAnsi="Tahoma" w:cs="Tahoma" w:hint="default"/>
      </w:rPr>
    </w:lvl>
    <w:lvl w:ilvl="2" w:tplc="CA105496">
      <w:start w:val="1"/>
      <w:numFmt w:val="decimal"/>
      <w:lvlText w:val="%3."/>
      <w:lvlJc w:val="left"/>
      <w:pPr>
        <w:ind w:left="3420" w:hanging="360"/>
      </w:pPr>
      <w:rPr>
        <w:rFonts w:hint="default"/>
      </w:r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15" w15:restartNumberingAfterBreak="0">
    <w:nsid w:val="31FE15ED"/>
    <w:multiLevelType w:val="hybridMultilevel"/>
    <w:tmpl w:val="BE58AF2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6" w15:restartNumberingAfterBreak="0">
    <w:nsid w:val="345D23D2"/>
    <w:multiLevelType w:val="hybridMultilevel"/>
    <w:tmpl w:val="B060C95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37020F3D"/>
    <w:multiLevelType w:val="hybridMultilevel"/>
    <w:tmpl w:val="72640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3342F6"/>
    <w:multiLevelType w:val="hybridMultilevel"/>
    <w:tmpl w:val="15F46FB6"/>
    <w:lvl w:ilvl="0" w:tplc="0C090019">
      <w:start w:val="1"/>
      <w:numFmt w:val="lowerLetter"/>
      <w:lvlText w:val="%1."/>
      <w:lvlJc w:val="left"/>
      <w:rPr>
        <w:rFonts w:hint="default"/>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9" w15:restartNumberingAfterBreak="0">
    <w:nsid w:val="3AF04B6B"/>
    <w:multiLevelType w:val="hybridMultilevel"/>
    <w:tmpl w:val="0DE21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BEF72A4"/>
    <w:multiLevelType w:val="hybridMultilevel"/>
    <w:tmpl w:val="A55A1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DF654C6"/>
    <w:multiLevelType w:val="hybridMultilevel"/>
    <w:tmpl w:val="01DCBCE6"/>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2" w15:restartNumberingAfterBreak="0">
    <w:nsid w:val="3E852B54"/>
    <w:multiLevelType w:val="hybridMultilevel"/>
    <w:tmpl w:val="C49875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B7428B"/>
    <w:multiLevelType w:val="hybridMultilevel"/>
    <w:tmpl w:val="4FCA6234"/>
    <w:lvl w:ilvl="0" w:tplc="86C004FA">
      <w:numFmt w:val="bullet"/>
      <w:lvlText w:val=""/>
      <w:lvlJc w:val="left"/>
      <w:pPr>
        <w:ind w:left="927" w:hanging="360"/>
      </w:pPr>
      <w:rPr>
        <w:rFonts w:ascii="Symbol" w:eastAsiaTheme="minorHAnsi" w:hAnsi="Symbol" w:cs="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4" w15:restartNumberingAfterBreak="0">
    <w:nsid w:val="47DE64D0"/>
    <w:multiLevelType w:val="hybridMultilevel"/>
    <w:tmpl w:val="9A02EEA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47F11B37"/>
    <w:multiLevelType w:val="hybridMultilevel"/>
    <w:tmpl w:val="6248D87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6" w15:restartNumberingAfterBreak="0">
    <w:nsid w:val="494072D4"/>
    <w:multiLevelType w:val="hybridMultilevel"/>
    <w:tmpl w:val="E976D6BC"/>
    <w:lvl w:ilvl="0" w:tplc="A1780BFE">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4F530C"/>
    <w:multiLevelType w:val="hybridMultilevel"/>
    <w:tmpl w:val="943895A0"/>
    <w:lvl w:ilvl="0" w:tplc="3CA4C3EC">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7D4F32"/>
    <w:multiLevelType w:val="hybridMultilevel"/>
    <w:tmpl w:val="F0D84206"/>
    <w:lvl w:ilvl="0" w:tplc="DA3E2ED8">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EF00C0A"/>
    <w:multiLevelType w:val="hybridMultilevel"/>
    <w:tmpl w:val="1B2A73B0"/>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0" w15:restartNumberingAfterBreak="0">
    <w:nsid w:val="507E4026"/>
    <w:multiLevelType w:val="hybridMultilevel"/>
    <w:tmpl w:val="4B2085AC"/>
    <w:lvl w:ilvl="0" w:tplc="3CA4C3EC">
      <w:start w:val="1"/>
      <w:numFmt w:val="bullet"/>
      <w:lvlText w:val=""/>
      <w:lvlJc w:val="left"/>
      <w:pPr>
        <w:ind w:left="1284" w:hanging="360"/>
      </w:pPr>
      <w:rPr>
        <w:rFonts w:ascii="Symbol" w:hAnsi="Symbol" w:hint="default"/>
        <w:sz w:val="18"/>
        <w:szCs w:val="18"/>
      </w:rPr>
    </w:lvl>
    <w:lvl w:ilvl="1" w:tplc="0C090003" w:tentative="1">
      <w:start w:val="1"/>
      <w:numFmt w:val="bullet"/>
      <w:lvlText w:val="o"/>
      <w:lvlJc w:val="left"/>
      <w:pPr>
        <w:ind w:left="2004" w:hanging="360"/>
      </w:pPr>
      <w:rPr>
        <w:rFonts w:ascii="Courier New" w:hAnsi="Courier New" w:cs="Courier New" w:hint="default"/>
      </w:rPr>
    </w:lvl>
    <w:lvl w:ilvl="2" w:tplc="0C090005" w:tentative="1">
      <w:start w:val="1"/>
      <w:numFmt w:val="bullet"/>
      <w:lvlText w:val=""/>
      <w:lvlJc w:val="left"/>
      <w:pPr>
        <w:ind w:left="2724" w:hanging="360"/>
      </w:pPr>
      <w:rPr>
        <w:rFonts w:ascii="Wingdings" w:hAnsi="Wingdings" w:hint="default"/>
      </w:rPr>
    </w:lvl>
    <w:lvl w:ilvl="3" w:tplc="0C090001" w:tentative="1">
      <w:start w:val="1"/>
      <w:numFmt w:val="bullet"/>
      <w:lvlText w:val=""/>
      <w:lvlJc w:val="left"/>
      <w:pPr>
        <w:ind w:left="3444" w:hanging="360"/>
      </w:pPr>
      <w:rPr>
        <w:rFonts w:ascii="Symbol" w:hAnsi="Symbol" w:hint="default"/>
      </w:rPr>
    </w:lvl>
    <w:lvl w:ilvl="4" w:tplc="0C090003" w:tentative="1">
      <w:start w:val="1"/>
      <w:numFmt w:val="bullet"/>
      <w:lvlText w:val="o"/>
      <w:lvlJc w:val="left"/>
      <w:pPr>
        <w:ind w:left="4164" w:hanging="360"/>
      </w:pPr>
      <w:rPr>
        <w:rFonts w:ascii="Courier New" w:hAnsi="Courier New" w:cs="Courier New" w:hint="default"/>
      </w:rPr>
    </w:lvl>
    <w:lvl w:ilvl="5" w:tplc="0C090005" w:tentative="1">
      <w:start w:val="1"/>
      <w:numFmt w:val="bullet"/>
      <w:lvlText w:val=""/>
      <w:lvlJc w:val="left"/>
      <w:pPr>
        <w:ind w:left="4884" w:hanging="360"/>
      </w:pPr>
      <w:rPr>
        <w:rFonts w:ascii="Wingdings" w:hAnsi="Wingdings" w:hint="default"/>
      </w:rPr>
    </w:lvl>
    <w:lvl w:ilvl="6" w:tplc="0C090001" w:tentative="1">
      <w:start w:val="1"/>
      <w:numFmt w:val="bullet"/>
      <w:lvlText w:val=""/>
      <w:lvlJc w:val="left"/>
      <w:pPr>
        <w:ind w:left="5604" w:hanging="360"/>
      </w:pPr>
      <w:rPr>
        <w:rFonts w:ascii="Symbol" w:hAnsi="Symbol" w:hint="default"/>
      </w:rPr>
    </w:lvl>
    <w:lvl w:ilvl="7" w:tplc="0C090003" w:tentative="1">
      <w:start w:val="1"/>
      <w:numFmt w:val="bullet"/>
      <w:lvlText w:val="o"/>
      <w:lvlJc w:val="left"/>
      <w:pPr>
        <w:ind w:left="6324" w:hanging="360"/>
      </w:pPr>
      <w:rPr>
        <w:rFonts w:ascii="Courier New" w:hAnsi="Courier New" w:cs="Courier New" w:hint="default"/>
      </w:rPr>
    </w:lvl>
    <w:lvl w:ilvl="8" w:tplc="0C090005" w:tentative="1">
      <w:start w:val="1"/>
      <w:numFmt w:val="bullet"/>
      <w:lvlText w:val=""/>
      <w:lvlJc w:val="left"/>
      <w:pPr>
        <w:ind w:left="7044" w:hanging="360"/>
      </w:pPr>
      <w:rPr>
        <w:rFonts w:ascii="Wingdings" w:hAnsi="Wingdings" w:hint="default"/>
      </w:rPr>
    </w:lvl>
  </w:abstractNum>
  <w:abstractNum w:abstractNumId="31" w15:restartNumberingAfterBreak="0">
    <w:nsid w:val="5C6E37B1"/>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12173DB"/>
    <w:multiLevelType w:val="hybridMultilevel"/>
    <w:tmpl w:val="522CC26E"/>
    <w:lvl w:ilvl="0" w:tplc="E190153E">
      <w:start w:val="1"/>
      <w:numFmt w:val="decimal"/>
      <w:lvlText w:val="(%1)"/>
      <w:lvlJc w:val="left"/>
      <w:pPr>
        <w:ind w:left="804" w:hanging="44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3644548"/>
    <w:multiLevelType w:val="hybridMultilevel"/>
    <w:tmpl w:val="3272BC56"/>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4" w15:restartNumberingAfterBreak="0">
    <w:nsid w:val="641A75D0"/>
    <w:multiLevelType w:val="hybridMultilevel"/>
    <w:tmpl w:val="1AFA5E98"/>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15:restartNumberingAfterBreak="0">
    <w:nsid w:val="64600C65"/>
    <w:multiLevelType w:val="hybridMultilevel"/>
    <w:tmpl w:val="4DF2C512"/>
    <w:lvl w:ilvl="0" w:tplc="3CA4C3EC">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6162145"/>
    <w:multiLevelType w:val="hybridMultilevel"/>
    <w:tmpl w:val="15AA7D80"/>
    <w:lvl w:ilvl="0" w:tplc="EA86AB38">
      <w:numFmt w:val="bullet"/>
      <w:lvlText w:val="•"/>
      <w:lvlJc w:val="left"/>
      <w:pPr>
        <w:ind w:left="1131" w:hanging="564"/>
      </w:pPr>
      <w:rPr>
        <w:rFonts w:ascii="Tahoma" w:eastAsiaTheme="minorHAnsi" w:hAnsi="Tahoma" w:cs="Tahoma"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37" w15:restartNumberingAfterBreak="0">
    <w:nsid w:val="6EA91311"/>
    <w:multiLevelType w:val="hybridMultilevel"/>
    <w:tmpl w:val="3FDAF91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8" w15:restartNumberingAfterBreak="0">
    <w:nsid w:val="6FEA46B4"/>
    <w:multiLevelType w:val="hybridMultilevel"/>
    <w:tmpl w:val="55BC9E9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9" w15:restartNumberingAfterBreak="0">
    <w:nsid w:val="7161693D"/>
    <w:multiLevelType w:val="hybridMultilevel"/>
    <w:tmpl w:val="40F69DEC"/>
    <w:lvl w:ilvl="0" w:tplc="0C09001B">
      <w:start w:val="1"/>
      <w:numFmt w:val="lowerRoman"/>
      <w:lvlText w:val="%1."/>
      <w:lvlJc w:val="right"/>
      <w:pPr>
        <w:tabs>
          <w:tab w:val="num" w:pos="1800"/>
        </w:tabs>
        <w:ind w:left="1800" w:hanging="360"/>
      </w:pPr>
    </w:lvl>
    <w:lvl w:ilvl="1" w:tplc="30E0565C">
      <w:numFmt w:val="bullet"/>
      <w:lvlText w:val="•"/>
      <w:lvlJc w:val="left"/>
      <w:pPr>
        <w:ind w:left="2520" w:hanging="360"/>
      </w:pPr>
      <w:rPr>
        <w:rFonts w:ascii="Tahoma" w:eastAsia="Times New Roman" w:hAnsi="Tahoma" w:cs="Tahoma" w:hint="default"/>
      </w:rPr>
    </w:lvl>
    <w:lvl w:ilvl="2" w:tplc="CA105496">
      <w:start w:val="1"/>
      <w:numFmt w:val="decimal"/>
      <w:lvlText w:val="%3."/>
      <w:lvlJc w:val="left"/>
      <w:pPr>
        <w:ind w:left="3420" w:hanging="360"/>
      </w:pPr>
      <w:rPr>
        <w:rFonts w:hint="default"/>
      </w:rPr>
    </w:lvl>
    <w:lvl w:ilvl="3" w:tplc="0C09000F" w:tentative="1">
      <w:start w:val="1"/>
      <w:numFmt w:val="decimal"/>
      <w:lvlText w:val="%4."/>
      <w:lvlJc w:val="left"/>
      <w:pPr>
        <w:tabs>
          <w:tab w:val="num" w:pos="3960"/>
        </w:tabs>
        <w:ind w:left="3960" w:hanging="360"/>
      </w:pPr>
    </w:lvl>
    <w:lvl w:ilvl="4" w:tplc="0C090019" w:tentative="1">
      <w:start w:val="1"/>
      <w:numFmt w:val="lowerLetter"/>
      <w:lvlText w:val="%5."/>
      <w:lvlJc w:val="left"/>
      <w:pPr>
        <w:tabs>
          <w:tab w:val="num" w:pos="4680"/>
        </w:tabs>
        <w:ind w:left="4680" w:hanging="360"/>
      </w:pPr>
    </w:lvl>
    <w:lvl w:ilvl="5" w:tplc="0C09001B" w:tentative="1">
      <w:start w:val="1"/>
      <w:numFmt w:val="lowerRoman"/>
      <w:lvlText w:val="%6."/>
      <w:lvlJc w:val="right"/>
      <w:pPr>
        <w:tabs>
          <w:tab w:val="num" w:pos="5400"/>
        </w:tabs>
        <w:ind w:left="5400" w:hanging="180"/>
      </w:pPr>
    </w:lvl>
    <w:lvl w:ilvl="6" w:tplc="0C09000F" w:tentative="1">
      <w:start w:val="1"/>
      <w:numFmt w:val="decimal"/>
      <w:lvlText w:val="%7."/>
      <w:lvlJc w:val="left"/>
      <w:pPr>
        <w:tabs>
          <w:tab w:val="num" w:pos="6120"/>
        </w:tabs>
        <w:ind w:left="6120" w:hanging="360"/>
      </w:pPr>
    </w:lvl>
    <w:lvl w:ilvl="7" w:tplc="0C090019" w:tentative="1">
      <w:start w:val="1"/>
      <w:numFmt w:val="lowerLetter"/>
      <w:lvlText w:val="%8."/>
      <w:lvlJc w:val="left"/>
      <w:pPr>
        <w:tabs>
          <w:tab w:val="num" w:pos="6840"/>
        </w:tabs>
        <w:ind w:left="6840" w:hanging="360"/>
      </w:pPr>
    </w:lvl>
    <w:lvl w:ilvl="8" w:tplc="0C09001B" w:tentative="1">
      <w:start w:val="1"/>
      <w:numFmt w:val="lowerRoman"/>
      <w:lvlText w:val="%9."/>
      <w:lvlJc w:val="right"/>
      <w:pPr>
        <w:tabs>
          <w:tab w:val="num" w:pos="7560"/>
        </w:tabs>
        <w:ind w:left="7560" w:hanging="180"/>
      </w:pPr>
    </w:lvl>
  </w:abstractNum>
  <w:abstractNum w:abstractNumId="40" w15:restartNumberingAfterBreak="0">
    <w:nsid w:val="77443E24"/>
    <w:multiLevelType w:val="hybridMultilevel"/>
    <w:tmpl w:val="5972CF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D394AD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E9734EA"/>
    <w:multiLevelType w:val="hybridMultilevel"/>
    <w:tmpl w:val="59A2FA06"/>
    <w:lvl w:ilvl="0" w:tplc="EA86AB38">
      <w:numFmt w:val="bullet"/>
      <w:lvlText w:val="•"/>
      <w:lvlJc w:val="left"/>
      <w:pPr>
        <w:ind w:left="1698" w:hanging="564"/>
      </w:pPr>
      <w:rPr>
        <w:rFonts w:ascii="Tahoma" w:eastAsiaTheme="minorHAnsi" w:hAnsi="Tahoma" w:cs="Tahoma"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3" w15:restartNumberingAfterBreak="0">
    <w:nsid w:val="7F566917"/>
    <w:multiLevelType w:val="hybridMultilevel"/>
    <w:tmpl w:val="ABBAA5B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27"/>
  </w:num>
  <w:num w:numId="2">
    <w:abstractNumId w:val="35"/>
  </w:num>
  <w:num w:numId="3">
    <w:abstractNumId w:val="30"/>
  </w:num>
  <w:num w:numId="4">
    <w:abstractNumId w:val="15"/>
  </w:num>
  <w:num w:numId="5">
    <w:abstractNumId w:val="13"/>
  </w:num>
  <w:num w:numId="6">
    <w:abstractNumId w:val="24"/>
  </w:num>
  <w:num w:numId="7">
    <w:abstractNumId w:val="38"/>
  </w:num>
  <w:num w:numId="8">
    <w:abstractNumId w:val="37"/>
  </w:num>
  <w:num w:numId="9">
    <w:abstractNumId w:val="36"/>
  </w:num>
  <w:num w:numId="10">
    <w:abstractNumId w:val="42"/>
  </w:num>
  <w:num w:numId="11">
    <w:abstractNumId w:val="21"/>
  </w:num>
  <w:num w:numId="12">
    <w:abstractNumId w:val="6"/>
  </w:num>
  <w:num w:numId="13">
    <w:abstractNumId w:val="34"/>
  </w:num>
  <w:num w:numId="14">
    <w:abstractNumId w:val="25"/>
  </w:num>
  <w:num w:numId="15">
    <w:abstractNumId w:val="7"/>
  </w:num>
  <w:num w:numId="16">
    <w:abstractNumId w:val="26"/>
  </w:num>
  <w:num w:numId="17">
    <w:abstractNumId w:val="9"/>
  </w:num>
  <w:num w:numId="18">
    <w:abstractNumId w:val="2"/>
  </w:num>
  <w:num w:numId="19">
    <w:abstractNumId w:val="17"/>
  </w:num>
  <w:num w:numId="20">
    <w:abstractNumId w:val="14"/>
  </w:num>
  <w:num w:numId="21">
    <w:abstractNumId w:val="1"/>
  </w:num>
  <w:num w:numId="22">
    <w:abstractNumId w:val="39"/>
  </w:num>
  <w:num w:numId="23">
    <w:abstractNumId w:val="29"/>
  </w:num>
  <w:num w:numId="24">
    <w:abstractNumId w:val="43"/>
  </w:num>
  <w:num w:numId="25">
    <w:abstractNumId w:val="19"/>
  </w:num>
  <w:num w:numId="26">
    <w:abstractNumId w:val="16"/>
  </w:num>
  <w:num w:numId="27">
    <w:abstractNumId w:val="33"/>
  </w:num>
  <w:num w:numId="28">
    <w:abstractNumId w:val="12"/>
  </w:num>
  <w:num w:numId="29">
    <w:abstractNumId w:val="32"/>
  </w:num>
  <w:num w:numId="30">
    <w:abstractNumId w:val="13"/>
  </w:num>
  <w:num w:numId="31">
    <w:abstractNumId w:val="0"/>
  </w:num>
  <w:num w:numId="32">
    <w:abstractNumId w:val="41"/>
  </w:num>
  <w:num w:numId="33">
    <w:abstractNumId w:val="10"/>
  </w:num>
  <w:num w:numId="34">
    <w:abstractNumId w:val="5"/>
  </w:num>
  <w:num w:numId="35">
    <w:abstractNumId w:val="4"/>
  </w:num>
  <w:num w:numId="36">
    <w:abstractNumId w:val="40"/>
  </w:num>
  <w:num w:numId="37">
    <w:abstractNumId w:val="22"/>
  </w:num>
  <w:num w:numId="38">
    <w:abstractNumId w:val="20"/>
  </w:num>
  <w:num w:numId="39">
    <w:abstractNumId w:val="31"/>
  </w:num>
  <w:num w:numId="40">
    <w:abstractNumId w:val="28"/>
  </w:num>
  <w:num w:numId="41">
    <w:abstractNumId w:val="11"/>
  </w:num>
  <w:num w:numId="42">
    <w:abstractNumId w:val="8"/>
  </w:num>
  <w:num w:numId="43">
    <w:abstractNumId w:val="23"/>
  </w:num>
  <w:num w:numId="44">
    <w:abstractNumId w:val="18"/>
  </w:num>
  <w:num w:numId="4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1"/>
  <w:activeWritingStyle w:appName="MSWord" w:lang="en-US" w:vendorID="64" w:dllVersion="0" w:nlCheck="1" w:checkStyle="1"/>
  <w:activeWritingStyle w:appName="MSWord" w:lang="en-GB" w:vendorID="64" w:dllVersion="0" w:nlCheck="1" w:checkStyle="1"/>
  <w:activeWritingStyle w:appName="MSWord" w:lang="en-AU" w:vendorID="64" w:dllVersion="6" w:nlCheck="1" w:checkStyle="1"/>
  <w:activeWritingStyle w:appName="MSWord" w:lang="en-US" w:vendorID="64" w:dllVersion="6" w:nlCheck="1" w:checkStyle="1"/>
  <w:activeWritingStyle w:appName="MSWord" w:lang="en-GB" w:vendorID="64" w:dllVersion="6" w:nlCheck="1" w:checkStyle="1"/>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A6D"/>
    <w:rsid w:val="0000739D"/>
    <w:rsid w:val="000103B3"/>
    <w:rsid w:val="00010989"/>
    <w:rsid w:val="00010AB7"/>
    <w:rsid w:val="00010B08"/>
    <w:rsid w:val="00016010"/>
    <w:rsid w:val="00017FB6"/>
    <w:rsid w:val="00020DD4"/>
    <w:rsid w:val="0003038E"/>
    <w:rsid w:val="00030AA6"/>
    <w:rsid w:val="000524EB"/>
    <w:rsid w:val="00052900"/>
    <w:rsid w:val="00053B83"/>
    <w:rsid w:val="00056722"/>
    <w:rsid w:val="00056E22"/>
    <w:rsid w:val="00057D27"/>
    <w:rsid w:val="0006246C"/>
    <w:rsid w:val="00063252"/>
    <w:rsid w:val="000642A1"/>
    <w:rsid w:val="000660FD"/>
    <w:rsid w:val="00066356"/>
    <w:rsid w:val="00067295"/>
    <w:rsid w:val="00073115"/>
    <w:rsid w:val="0007399B"/>
    <w:rsid w:val="00073BEC"/>
    <w:rsid w:val="00075401"/>
    <w:rsid w:val="0007756E"/>
    <w:rsid w:val="00077E84"/>
    <w:rsid w:val="00085DB6"/>
    <w:rsid w:val="000871A0"/>
    <w:rsid w:val="000924E2"/>
    <w:rsid w:val="0009770A"/>
    <w:rsid w:val="00097D42"/>
    <w:rsid w:val="000A41A9"/>
    <w:rsid w:val="000A4B5D"/>
    <w:rsid w:val="000A4FAF"/>
    <w:rsid w:val="000A6C33"/>
    <w:rsid w:val="000B43EE"/>
    <w:rsid w:val="000B5A17"/>
    <w:rsid w:val="000B5A99"/>
    <w:rsid w:val="000B6E66"/>
    <w:rsid w:val="000C4325"/>
    <w:rsid w:val="000C58F6"/>
    <w:rsid w:val="000C5C6F"/>
    <w:rsid w:val="000D1207"/>
    <w:rsid w:val="000D13EB"/>
    <w:rsid w:val="000D2F83"/>
    <w:rsid w:val="000E0C7A"/>
    <w:rsid w:val="000E0FED"/>
    <w:rsid w:val="000E1506"/>
    <w:rsid w:val="000E3A43"/>
    <w:rsid w:val="000E4D38"/>
    <w:rsid w:val="000F0FAF"/>
    <w:rsid w:val="000F412E"/>
    <w:rsid w:val="000F45A1"/>
    <w:rsid w:val="000F4A5A"/>
    <w:rsid w:val="000F4BA5"/>
    <w:rsid w:val="000F58E2"/>
    <w:rsid w:val="00100151"/>
    <w:rsid w:val="001026AA"/>
    <w:rsid w:val="00103FFE"/>
    <w:rsid w:val="00105908"/>
    <w:rsid w:val="00106028"/>
    <w:rsid w:val="001069DD"/>
    <w:rsid w:val="00107E10"/>
    <w:rsid w:val="0011018D"/>
    <w:rsid w:val="00112A56"/>
    <w:rsid w:val="00112E34"/>
    <w:rsid w:val="001146E0"/>
    <w:rsid w:val="00114ED6"/>
    <w:rsid w:val="00115E95"/>
    <w:rsid w:val="00117E07"/>
    <w:rsid w:val="001271F6"/>
    <w:rsid w:val="00130478"/>
    <w:rsid w:val="0013094D"/>
    <w:rsid w:val="00130D53"/>
    <w:rsid w:val="00130EEE"/>
    <w:rsid w:val="001323C5"/>
    <w:rsid w:val="00132481"/>
    <w:rsid w:val="00132A9F"/>
    <w:rsid w:val="00133847"/>
    <w:rsid w:val="0014135C"/>
    <w:rsid w:val="00141BEC"/>
    <w:rsid w:val="00144FFE"/>
    <w:rsid w:val="0014621F"/>
    <w:rsid w:val="00151A45"/>
    <w:rsid w:val="00152299"/>
    <w:rsid w:val="0015230A"/>
    <w:rsid w:val="001616B1"/>
    <w:rsid w:val="001616BF"/>
    <w:rsid w:val="00161AA9"/>
    <w:rsid w:val="001623F6"/>
    <w:rsid w:val="00162955"/>
    <w:rsid w:val="00165A26"/>
    <w:rsid w:val="00166C60"/>
    <w:rsid w:val="00174769"/>
    <w:rsid w:val="0017554E"/>
    <w:rsid w:val="0018361A"/>
    <w:rsid w:val="001900C4"/>
    <w:rsid w:val="00192B54"/>
    <w:rsid w:val="00196B30"/>
    <w:rsid w:val="001978A3"/>
    <w:rsid w:val="001A23D3"/>
    <w:rsid w:val="001B0F33"/>
    <w:rsid w:val="001B100E"/>
    <w:rsid w:val="001B2456"/>
    <w:rsid w:val="001B255A"/>
    <w:rsid w:val="001B2B99"/>
    <w:rsid w:val="001B3CB2"/>
    <w:rsid w:val="001B56D9"/>
    <w:rsid w:val="001B6E00"/>
    <w:rsid w:val="001B7A34"/>
    <w:rsid w:val="001C25B5"/>
    <w:rsid w:val="001C2843"/>
    <w:rsid w:val="001C2B07"/>
    <w:rsid w:val="001C41EB"/>
    <w:rsid w:val="001C673B"/>
    <w:rsid w:val="001C6FE1"/>
    <w:rsid w:val="001C73E3"/>
    <w:rsid w:val="001D103A"/>
    <w:rsid w:val="001D3990"/>
    <w:rsid w:val="001D45DC"/>
    <w:rsid w:val="001D7A26"/>
    <w:rsid w:val="001E338F"/>
    <w:rsid w:val="001F2DDD"/>
    <w:rsid w:val="001F6484"/>
    <w:rsid w:val="001F7BB8"/>
    <w:rsid w:val="00201D24"/>
    <w:rsid w:val="002124E5"/>
    <w:rsid w:val="00215D62"/>
    <w:rsid w:val="00221557"/>
    <w:rsid w:val="002231C7"/>
    <w:rsid w:val="00225759"/>
    <w:rsid w:val="00227767"/>
    <w:rsid w:val="0023395E"/>
    <w:rsid w:val="00234887"/>
    <w:rsid w:val="002366F3"/>
    <w:rsid w:val="00236A43"/>
    <w:rsid w:val="002378B6"/>
    <w:rsid w:val="00240715"/>
    <w:rsid w:val="002456E6"/>
    <w:rsid w:val="00247DAC"/>
    <w:rsid w:val="00247F4C"/>
    <w:rsid w:val="00252825"/>
    <w:rsid w:val="0025330B"/>
    <w:rsid w:val="00261DB0"/>
    <w:rsid w:val="00263882"/>
    <w:rsid w:val="002649C6"/>
    <w:rsid w:val="00266F51"/>
    <w:rsid w:val="002747F6"/>
    <w:rsid w:val="00275BD0"/>
    <w:rsid w:val="00277146"/>
    <w:rsid w:val="002801DE"/>
    <w:rsid w:val="002821E2"/>
    <w:rsid w:val="002850FA"/>
    <w:rsid w:val="00285522"/>
    <w:rsid w:val="002867EF"/>
    <w:rsid w:val="00286B9A"/>
    <w:rsid w:val="00294E81"/>
    <w:rsid w:val="00295CB9"/>
    <w:rsid w:val="00296002"/>
    <w:rsid w:val="00297181"/>
    <w:rsid w:val="002B2A1A"/>
    <w:rsid w:val="002B36CD"/>
    <w:rsid w:val="002B49A1"/>
    <w:rsid w:val="002B4B55"/>
    <w:rsid w:val="002B5D71"/>
    <w:rsid w:val="002C02A7"/>
    <w:rsid w:val="002C3864"/>
    <w:rsid w:val="002C3B56"/>
    <w:rsid w:val="002C62D0"/>
    <w:rsid w:val="002D0098"/>
    <w:rsid w:val="002D0D37"/>
    <w:rsid w:val="002D2042"/>
    <w:rsid w:val="002D2457"/>
    <w:rsid w:val="002D59BC"/>
    <w:rsid w:val="002D6A1E"/>
    <w:rsid w:val="002D6A6D"/>
    <w:rsid w:val="002E10A9"/>
    <w:rsid w:val="002E460B"/>
    <w:rsid w:val="002E4DA6"/>
    <w:rsid w:val="002E7F02"/>
    <w:rsid w:val="002F1EE9"/>
    <w:rsid w:val="002F2771"/>
    <w:rsid w:val="002F3345"/>
    <w:rsid w:val="002F34AA"/>
    <w:rsid w:val="002F4203"/>
    <w:rsid w:val="002F465E"/>
    <w:rsid w:val="002F710B"/>
    <w:rsid w:val="00300056"/>
    <w:rsid w:val="0030291D"/>
    <w:rsid w:val="00303542"/>
    <w:rsid w:val="00303F79"/>
    <w:rsid w:val="00305545"/>
    <w:rsid w:val="00305551"/>
    <w:rsid w:val="00305C2E"/>
    <w:rsid w:val="00306C52"/>
    <w:rsid w:val="003200A3"/>
    <w:rsid w:val="003231A8"/>
    <w:rsid w:val="00323390"/>
    <w:rsid w:val="00323990"/>
    <w:rsid w:val="003266B8"/>
    <w:rsid w:val="00326942"/>
    <w:rsid w:val="00331676"/>
    <w:rsid w:val="00335B82"/>
    <w:rsid w:val="00336940"/>
    <w:rsid w:val="003433F8"/>
    <w:rsid w:val="00344B90"/>
    <w:rsid w:val="00345556"/>
    <w:rsid w:val="00347EAA"/>
    <w:rsid w:val="003524BC"/>
    <w:rsid w:val="00353B04"/>
    <w:rsid w:val="00357C0F"/>
    <w:rsid w:val="00357E6C"/>
    <w:rsid w:val="00366538"/>
    <w:rsid w:val="00366B94"/>
    <w:rsid w:val="0037646F"/>
    <w:rsid w:val="00377AA9"/>
    <w:rsid w:val="00381AA9"/>
    <w:rsid w:val="00387B2E"/>
    <w:rsid w:val="00390FFD"/>
    <w:rsid w:val="003926AE"/>
    <w:rsid w:val="00393813"/>
    <w:rsid w:val="00394BAD"/>
    <w:rsid w:val="003A085F"/>
    <w:rsid w:val="003A1518"/>
    <w:rsid w:val="003A3B89"/>
    <w:rsid w:val="003B709D"/>
    <w:rsid w:val="003B7550"/>
    <w:rsid w:val="003B7938"/>
    <w:rsid w:val="003C2369"/>
    <w:rsid w:val="003C3798"/>
    <w:rsid w:val="003C6ED6"/>
    <w:rsid w:val="003C7075"/>
    <w:rsid w:val="003C7E2D"/>
    <w:rsid w:val="003D09C6"/>
    <w:rsid w:val="003D1466"/>
    <w:rsid w:val="003E6C59"/>
    <w:rsid w:val="003F76E7"/>
    <w:rsid w:val="004030C2"/>
    <w:rsid w:val="00403130"/>
    <w:rsid w:val="00404D62"/>
    <w:rsid w:val="004053B6"/>
    <w:rsid w:val="00406B12"/>
    <w:rsid w:val="004100CF"/>
    <w:rsid w:val="0041341A"/>
    <w:rsid w:val="004164A8"/>
    <w:rsid w:val="00416D2B"/>
    <w:rsid w:val="004171CD"/>
    <w:rsid w:val="00420ABA"/>
    <w:rsid w:val="004217CB"/>
    <w:rsid w:val="00422237"/>
    <w:rsid w:val="00422F1A"/>
    <w:rsid w:val="00423F77"/>
    <w:rsid w:val="00424C39"/>
    <w:rsid w:val="004250E9"/>
    <w:rsid w:val="004261D4"/>
    <w:rsid w:val="004264D6"/>
    <w:rsid w:val="004268D9"/>
    <w:rsid w:val="00426FEC"/>
    <w:rsid w:val="00431F31"/>
    <w:rsid w:val="00440011"/>
    <w:rsid w:val="004513B8"/>
    <w:rsid w:val="00461A01"/>
    <w:rsid w:val="00463EA6"/>
    <w:rsid w:val="004641A1"/>
    <w:rsid w:val="00465B55"/>
    <w:rsid w:val="00465C77"/>
    <w:rsid w:val="004674BD"/>
    <w:rsid w:val="00470387"/>
    <w:rsid w:val="00471F4A"/>
    <w:rsid w:val="00473066"/>
    <w:rsid w:val="00473530"/>
    <w:rsid w:val="00475269"/>
    <w:rsid w:val="00475E7C"/>
    <w:rsid w:val="00482367"/>
    <w:rsid w:val="00483FE6"/>
    <w:rsid w:val="00487D87"/>
    <w:rsid w:val="004A22F0"/>
    <w:rsid w:val="004A4183"/>
    <w:rsid w:val="004A5AD7"/>
    <w:rsid w:val="004A5BB8"/>
    <w:rsid w:val="004A610E"/>
    <w:rsid w:val="004A7499"/>
    <w:rsid w:val="004B0046"/>
    <w:rsid w:val="004B2ADF"/>
    <w:rsid w:val="004B52EF"/>
    <w:rsid w:val="004C0164"/>
    <w:rsid w:val="004C0861"/>
    <w:rsid w:val="004C21FC"/>
    <w:rsid w:val="004D0E78"/>
    <w:rsid w:val="004D1196"/>
    <w:rsid w:val="004E2A2B"/>
    <w:rsid w:val="004E38B7"/>
    <w:rsid w:val="004E64D7"/>
    <w:rsid w:val="004F1616"/>
    <w:rsid w:val="004F51D2"/>
    <w:rsid w:val="004F6249"/>
    <w:rsid w:val="00500984"/>
    <w:rsid w:val="0050301F"/>
    <w:rsid w:val="00514CC5"/>
    <w:rsid w:val="00517937"/>
    <w:rsid w:val="00517B10"/>
    <w:rsid w:val="005235CD"/>
    <w:rsid w:val="005255BF"/>
    <w:rsid w:val="00534E11"/>
    <w:rsid w:val="005352E3"/>
    <w:rsid w:val="005403FF"/>
    <w:rsid w:val="00541BC0"/>
    <w:rsid w:val="00546FBC"/>
    <w:rsid w:val="005512AD"/>
    <w:rsid w:val="0055522A"/>
    <w:rsid w:val="00556521"/>
    <w:rsid w:val="00557AB9"/>
    <w:rsid w:val="00564D23"/>
    <w:rsid w:val="005722AB"/>
    <w:rsid w:val="00573B8B"/>
    <w:rsid w:val="00574886"/>
    <w:rsid w:val="00577B48"/>
    <w:rsid w:val="00582B53"/>
    <w:rsid w:val="00583838"/>
    <w:rsid w:val="005865A8"/>
    <w:rsid w:val="00590657"/>
    <w:rsid w:val="00596A51"/>
    <w:rsid w:val="00597600"/>
    <w:rsid w:val="005A09DE"/>
    <w:rsid w:val="005A0AAF"/>
    <w:rsid w:val="005A1AE8"/>
    <w:rsid w:val="005A225E"/>
    <w:rsid w:val="005A2429"/>
    <w:rsid w:val="005A2700"/>
    <w:rsid w:val="005A44F1"/>
    <w:rsid w:val="005A673D"/>
    <w:rsid w:val="005B0CE3"/>
    <w:rsid w:val="005C1442"/>
    <w:rsid w:val="005C7961"/>
    <w:rsid w:val="005D0FD7"/>
    <w:rsid w:val="005D191A"/>
    <w:rsid w:val="005D2AB2"/>
    <w:rsid w:val="005D4008"/>
    <w:rsid w:val="005D764C"/>
    <w:rsid w:val="005E1C46"/>
    <w:rsid w:val="005E3482"/>
    <w:rsid w:val="005E5512"/>
    <w:rsid w:val="005F3FED"/>
    <w:rsid w:val="006009C0"/>
    <w:rsid w:val="00603776"/>
    <w:rsid w:val="00604E0F"/>
    <w:rsid w:val="00616D54"/>
    <w:rsid w:val="00617C50"/>
    <w:rsid w:val="00620937"/>
    <w:rsid w:val="006212A7"/>
    <w:rsid w:val="00621DE8"/>
    <w:rsid w:val="006238BE"/>
    <w:rsid w:val="006273FB"/>
    <w:rsid w:val="00627F97"/>
    <w:rsid w:val="00636399"/>
    <w:rsid w:val="0063672E"/>
    <w:rsid w:val="006370CF"/>
    <w:rsid w:val="006375E0"/>
    <w:rsid w:val="00643AD5"/>
    <w:rsid w:val="006469C7"/>
    <w:rsid w:val="00650792"/>
    <w:rsid w:val="0065758F"/>
    <w:rsid w:val="00657FF6"/>
    <w:rsid w:val="006614E1"/>
    <w:rsid w:val="00661C86"/>
    <w:rsid w:val="006627FA"/>
    <w:rsid w:val="00663B97"/>
    <w:rsid w:val="0066483A"/>
    <w:rsid w:val="006656EC"/>
    <w:rsid w:val="00683837"/>
    <w:rsid w:val="0068547E"/>
    <w:rsid w:val="00686A92"/>
    <w:rsid w:val="00687D67"/>
    <w:rsid w:val="00691B78"/>
    <w:rsid w:val="00692FF6"/>
    <w:rsid w:val="00693136"/>
    <w:rsid w:val="006939F0"/>
    <w:rsid w:val="00694116"/>
    <w:rsid w:val="00697D20"/>
    <w:rsid w:val="006A193E"/>
    <w:rsid w:val="006A1C03"/>
    <w:rsid w:val="006B0C99"/>
    <w:rsid w:val="006B1EA4"/>
    <w:rsid w:val="006B5DAD"/>
    <w:rsid w:val="006B6C03"/>
    <w:rsid w:val="006C3CD7"/>
    <w:rsid w:val="006C5386"/>
    <w:rsid w:val="006C5788"/>
    <w:rsid w:val="006C6935"/>
    <w:rsid w:val="006C7059"/>
    <w:rsid w:val="006D316A"/>
    <w:rsid w:val="006E2765"/>
    <w:rsid w:val="006E2DC9"/>
    <w:rsid w:val="006E34C8"/>
    <w:rsid w:val="006E3F5B"/>
    <w:rsid w:val="006E6836"/>
    <w:rsid w:val="006F1081"/>
    <w:rsid w:val="006F3C05"/>
    <w:rsid w:val="00700BE5"/>
    <w:rsid w:val="007053E7"/>
    <w:rsid w:val="00705D64"/>
    <w:rsid w:val="00712BE9"/>
    <w:rsid w:val="00714A9B"/>
    <w:rsid w:val="00717133"/>
    <w:rsid w:val="007310AB"/>
    <w:rsid w:val="00731A6F"/>
    <w:rsid w:val="00733C57"/>
    <w:rsid w:val="00735CE9"/>
    <w:rsid w:val="00737E2A"/>
    <w:rsid w:val="007419B6"/>
    <w:rsid w:val="007532AC"/>
    <w:rsid w:val="0075535C"/>
    <w:rsid w:val="00757DFF"/>
    <w:rsid w:val="00762304"/>
    <w:rsid w:val="00762AA5"/>
    <w:rsid w:val="00762D0E"/>
    <w:rsid w:val="00763A38"/>
    <w:rsid w:val="007726BD"/>
    <w:rsid w:val="00782D4A"/>
    <w:rsid w:val="00783D09"/>
    <w:rsid w:val="007873E5"/>
    <w:rsid w:val="00791B43"/>
    <w:rsid w:val="00793994"/>
    <w:rsid w:val="00793D66"/>
    <w:rsid w:val="007940EC"/>
    <w:rsid w:val="00796AE4"/>
    <w:rsid w:val="0079796E"/>
    <w:rsid w:val="007A150F"/>
    <w:rsid w:val="007A20FC"/>
    <w:rsid w:val="007A4FB7"/>
    <w:rsid w:val="007A6B75"/>
    <w:rsid w:val="007A7A21"/>
    <w:rsid w:val="007B1A6D"/>
    <w:rsid w:val="007B324D"/>
    <w:rsid w:val="007B4713"/>
    <w:rsid w:val="007C153B"/>
    <w:rsid w:val="007C2157"/>
    <w:rsid w:val="007C224D"/>
    <w:rsid w:val="007C798A"/>
    <w:rsid w:val="007C7E73"/>
    <w:rsid w:val="007D3C70"/>
    <w:rsid w:val="007D51AF"/>
    <w:rsid w:val="007D5B9F"/>
    <w:rsid w:val="007E052C"/>
    <w:rsid w:val="007E23C4"/>
    <w:rsid w:val="007E68B7"/>
    <w:rsid w:val="007E6F42"/>
    <w:rsid w:val="007F053F"/>
    <w:rsid w:val="007F5499"/>
    <w:rsid w:val="008006B8"/>
    <w:rsid w:val="00801BE2"/>
    <w:rsid w:val="00803053"/>
    <w:rsid w:val="008114AF"/>
    <w:rsid w:val="008116BC"/>
    <w:rsid w:val="00812660"/>
    <w:rsid w:val="00814977"/>
    <w:rsid w:val="008172D9"/>
    <w:rsid w:val="00830FBA"/>
    <w:rsid w:val="008316B6"/>
    <w:rsid w:val="008372D4"/>
    <w:rsid w:val="00845208"/>
    <w:rsid w:val="0084770A"/>
    <w:rsid w:val="00851542"/>
    <w:rsid w:val="00852BF5"/>
    <w:rsid w:val="0085520B"/>
    <w:rsid w:val="00860BD8"/>
    <w:rsid w:val="0086162A"/>
    <w:rsid w:val="00861E69"/>
    <w:rsid w:val="00865228"/>
    <w:rsid w:val="00872825"/>
    <w:rsid w:val="00877BCC"/>
    <w:rsid w:val="00880022"/>
    <w:rsid w:val="008810AE"/>
    <w:rsid w:val="00882212"/>
    <w:rsid w:val="00883780"/>
    <w:rsid w:val="00885007"/>
    <w:rsid w:val="008874F1"/>
    <w:rsid w:val="008912B1"/>
    <w:rsid w:val="0089198F"/>
    <w:rsid w:val="00894966"/>
    <w:rsid w:val="0089731A"/>
    <w:rsid w:val="008A12A3"/>
    <w:rsid w:val="008A26E0"/>
    <w:rsid w:val="008A2840"/>
    <w:rsid w:val="008A2B7A"/>
    <w:rsid w:val="008B27F1"/>
    <w:rsid w:val="008C72D5"/>
    <w:rsid w:val="008D06C8"/>
    <w:rsid w:val="008D0FE1"/>
    <w:rsid w:val="008D16FF"/>
    <w:rsid w:val="008D1B68"/>
    <w:rsid w:val="008D3B54"/>
    <w:rsid w:val="008D48FE"/>
    <w:rsid w:val="008D4F7D"/>
    <w:rsid w:val="008D7A00"/>
    <w:rsid w:val="008E1148"/>
    <w:rsid w:val="008E3D48"/>
    <w:rsid w:val="008E6FF7"/>
    <w:rsid w:val="008F05A6"/>
    <w:rsid w:val="008F68C1"/>
    <w:rsid w:val="008F7501"/>
    <w:rsid w:val="008F764E"/>
    <w:rsid w:val="008F7A9B"/>
    <w:rsid w:val="008F7C2E"/>
    <w:rsid w:val="00903E04"/>
    <w:rsid w:val="0090751C"/>
    <w:rsid w:val="00911F95"/>
    <w:rsid w:val="00913EA8"/>
    <w:rsid w:val="00913F32"/>
    <w:rsid w:val="0091516A"/>
    <w:rsid w:val="0092436C"/>
    <w:rsid w:val="009313BA"/>
    <w:rsid w:val="009427A3"/>
    <w:rsid w:val="0094636F"/>
    <w:rsid w:val="00952000"/>
    <w:rsid w:val="0096023E"/>
    <w:rsid w:val="00961A0F"/>
    <w:rsid w:val="009621A0"/>
    <w:rsid w:val="0096244D"/>
    <w:rsid w:val="00962B9A"/>
    <w:rsid w:val="00963E3A"/>
    <w:rsid w:val="00964025"/>
    <w:rsid w:val="00967A0F"/>
    <w:rsid w:val="009750AF"/>
    <w:rsid w:val="009777D9"/>
    <w:rsid w:val="00980F3E"/>
    <w:rsid w:val="0098215A"/>
    <w:rsid w:val="009821EF"/>
    <w:rsid w:val="00985D6B"/>
    <w:rsid w:val="00985E74"/>
    <w:rsid w:val="00986A60"/>
    <w:rsid w:val="00990017"/>
    <w:rsid w:val="00993953"/>
    <w:rsid w:val="009955C5"/>
    <w:rsid w:val="00995E01"/>
    <w:rsid w:val="009A2FFD"/>
    <w:rsid w:val="009A7120"/>
    <w:rsid w:val="009B0BCC"/>
    <w:rsid w:val="009B1138"/>
    <w:rsid w:val="009C1A6A"/>
    <w:rsid w:val="009C32F9"/>
    <w:rsid w:val="009C3D34"/>
    <w:rsid w:val="009C48FE"/>
    <w:rsid w:val="009D1C31"/>
    <w:rsid w:val="009D7D63"/>
    <w:rsid w:val="009E1885"/>
    <w:rsid w:val="009E28B6"/>
    <w:rsid w:val="009E2DBC"/>
    <w:rsid w:val="009E553E"/>
    <w:rsid w:val="009E5670"/>
    <w:rsid w:val="009E5CE5"/>
    <w:rsid w:val="009E66C7"/>
    <w:rsid w:val="009E66E8"/>
    <w:rsid w:val="009F1EFC"/>
    <w:rsid w:val="009F3F7F"/>
    <w:rsid w:val="009F5AAD"/>
    <w:rsid w:val="009F667E"/>
    <w:rsid w:val="00A0298D"/>
    <w:rsid w:val="00A03077"/>
    <w:rsid w:val="00A10A7E"/>
    <w:rsid w:val="00A16950"/>
    <w:rsid w:val="00A169D2"/>
    <w:rsid w:val="00A17994"/>
    <w:rsid w:val="00A2441E"/>
    <w:rsid w:val="00A25B95"/>
    <w:rsid w:val="00A25F61"/>
    <w:rsid w:val="00A27D9D"/>
    <w:rsid w:val="00A3206B"/>
    <w:rsid w:val="00A36309"/>
    <w:rsid w:val="00A472E0"/>
    <w:rsid w:val="00A51258"/>
    <w:rsid w:val="00A541C5"/>
    <w:rsid w:val="00A565FF"/>
    <w:rsid w:val="00A62DEA"/>
    <w:rsid w:val="00A66516"/>
    <w:rsid w:val="00A672EE"/>
    <w:rsid w:val="00A73926"/>
    <w:rsid w:val="00A81893"/>
    <w:rsid w:val="00A8258C"/>
    <w:rsid w:val="00A906B7"/>
    <w:rsid w:val="00A9085E"/>
    <w:rsid w:val="00A92EFC"/>
    <w:rsid w:val="00A938C4"/>
    <w:rsid w:val="00AA0B48"/>
    <w:rsid w:val="00AA20CC"/>
    <w:rsid w:val="00AA267F"/>
    <w:rsid w:val="00AA4615"/>
    <w:rsid w:val="00AA46AB"/>
    <w:rsid w:val="00AA4EFB"/>
    <w:rsid w:val="00AA550E"/>
    <w:rsid w:val="00AB3A3D"/>
    <w:rsid w:val="00AB4C22"/>
    <w:rsid w:val="00AB6336"/>
    <w:rsid w:val="00AC0634"/>
    <w:rsid w:val="00AC390A"/>
    <w:rsid w:val="00AC450B"/>
    <w:rsid w:val="00AC7170"/>
    <w:rsid w:val="00AC73A9"/>
    <w:rsid w:val="00AD17C0"/>
    <w:rsid w:val="00AD18C8"/>
    <w:rsid w:val="00AD49B7"/>
    <w:rsid w:val="00AD5AFB"/>
    <w:rsid w:val="00AD6DF9"/>
    <w:rsid w:val="00AE4BF8"/>
    <w:rsid w:val="00AE5960"/>
    <w:rsid w:val="00AE6AAB"/>
    <w:rsid w:val="00AF3907"/>
    <w:rsid w:val="00AF3AFC"/>
    <w:rsid w:val="00AF7964"/>
    <w:rsid w:val="00B02395"/>
    <w:rsid w:val="00B0312E"/>
    <w:rsid w:val="00B057E0"/>
    <w:rsid w:val="00B06C79"/>
    <w:rsid w:val="00B114EF"/>
    <w:rsid w:val="00B141A0"/>
    <w:rsid w:val="00B149C1"/>
    <w:rsid w:val="00B14F69"/>
    <w:rsid w:val="00B16701"/>
    <w:rsid w:val="00B17A70"/>
    <w:rsid w:val="00B24ED9"/>
    <w:rsid w:val="00B257FA"/>
    <w:rsid w:val="00B30900"/>
    <w:rsid w:val="00B31462"/>
    <w:rsid w:val="00B330DE"/>
    <w:rsid w:val="00B34397"/>
    <w:rsid w:val="00B510A1"/>
    <w:rsid w:val="00B5121D"/>
    <w:rsid w:val="00B514CE"/>
    <w:rsid w:val="00B53F55"/>
    <w:rsid w:val="00B56DC6"/>
    <w:rsid w:val="00B6104F"/>
    <w:rsid w:val="00B61F00"/>
    <w:rsid w:val="00B62903"/>
    <w:rsid w:val="00B6337F"/>
    <w:rsid w:val="00B661C7"/>
    <w:rsid w:val="00B666C6"/>
    <w:rsid w:val="00B704D4"/>
    <w:rsid w:val="00B77C7F"/>
    <w:rsid w:val="00B823C2"/>
    <w:rsid w:val="00B84482"/>
    <w:rsid w:val="00B86696"/>
    <w:rsid w:val="00B86A87"/>
    <w:rsid w:val="00B904C6"/>
    <w:rsid w:val="00B91705"/>
    <w:rsid w:val="00BA052F"/>
    <w:rsid w:val="00BA23BD"/>
    <w:rsid w:val="00BA2FC6"/>
    <w:rsid w:val="00BA5A4E"/>
    <w:rsid w:val="00BA6FC3"/>
    <w:rsid w:val="00BB13A5"/>
    <w:rsid w:val="00BB2B66"/>
    <w:rsid w:val="00BB6D89"/>
    <w:rsid w:val="00BC4163"/>
    <w:rsid w:val="00BD2148"/>
    <w:rsid w:val="00BD6AFA"/>
    <w:rsid w:val="00BE78B7"/>
    <w:rsid w:val="00BF1905"/>
    <w:rsid w:val="00BF460A"/>
    <w:rsid w:val="00C03421"/>
    <w:rsid w:val="00C03540"/>
    <w:rsid w:val="00C04C87"/>
    <w:rsid w:val="00C05CCB"/>
    <w:rsid w:val="00C124C1"/>
    <w:rsid w:val="00C17C33"/>
    <w:rsid w:val="00C20A65"/>
    <w:rsid w:val="00C31314"/>
    <w:rsid w:val="00C3236E"/>
    <w:rsid w:val="00C40980"/>
    <w:rsid w:val="00C425ED"/>
    <w:rsid w:val="00C4453E"/>
    <w:rsid w:val="00C46344"/>
    <w:rsid w:val="00C46694"/>
    <w:rsid w:val="00C4698C"/>
    <w:rsid w:val="00C47EF7"/>
    <w:rsid w:val="00C5178A"/>
    <w:rsid w:val="00C545A2"/>
    <w:rsid w:val="00C5572A"/>
    <w:rsid w:val="00C55CAB"/>
    <w:rsid w:val="00C61CFC"/>
    <w:rsid w:val="00C626A9"/>
    <w:rsid w:val="00C647EA"/>
    <w:rsid w:val="00C72C3E"/>
    <w:rsid w:val="00C75EDA"/>
    <w:rsid w:val="00C77542"/>
    <w:rsid w:val="00C8062F"/>
    <w:rsid w:val="00C81E63"/>
    <w:rsid w:val="00C824F8"/>
    <w:rsid w:val="00C87DB6"/>
    <w:rsid w:val="00C93C7F"/>
    <w:rsid w:val="00CA15DD"/>
    <w:rsid w:val="00CA28BA"/>
    <w:rsid w:val="00CA2AFA"/>
    <w:rsid w:val="00CB7E2C"/>
    <w:rsid w:val="00CC0447"/>
    <w:rsid w:val="00CC249E"/>
    <w:rsid w:val="00CC6E60"/>
    <w:rsid w:val="00CD2455"/>
    <w:rsid w:val="00CD35E4"/>
    <w:rsid w:val="00CD46C0"/>
    <w:rsid w:val="00CD5019"/>
    <w:rsid w:val="00CE0507"/>
    <w:rsid w:val="00CE5223"/>
    <w:rsid w:val="00CE52C2"/>
    <w:rsid w:val="00CF022F"/>
    <w:rsid w:val="00CF423F"/>
    <w:rsid w:val="00CF5649"/>
    <w:rsid w:val="00D00C0D"/>
    <w:rsid w:val="00D02649"/>
    <w:rsid w:val="00D026A8"/>
    <w:rsid w:val="00D061BF"/>
    <w:rsid w:val="00D069F8"/>
    <w:rsid w:val="00D07F15"/>
    <w:rsid w:val="00D13128"/>
    <w:rsid w:val="00D22C74"/>
    <w:rsid w:val="00D23280"/>
    <w:rsid w:val="00D251E7"/>
    <w:rsid w:val="00D257F1"/>
    <w:rsid w:val="00D25E84"/>
    <w:rsid w:val="00D264A7"/>
    <w:rsid w:val="00D27070"/>
    <w:rsid w:val="00D30120"/>
    <w:rsid w:val="00D30FA9"/>
    <w:rsid w:val="00D41281"/>
    <w:rsid w:val="00D43F36"/>
    <w:rsid w:val="00D4663F"/>
    <w:rsid w:val="00D50455"/>
    <w:rsid w:val="00D577F6"/>
    <w:rsid w:val="00D6182A"/>
    <w:rsid w:val="00D656B8"/>
    <w:rsid w:val="00D7112A"/>
    <w:rsid w:val="00D72A7E"/>
    <w:rsid w:val="00D85760"/>
    <w:rsid w:val="00D85FC5"/>
    <w:rsid w:val="00D92589"/>
    <w:rsid w:val="00DA2D24"/>
    <w:rsid w:val="00DA5144"/>
    <w:rsid w:val="00DA7292"/>
    <w:rsid w:val="00DB3880"/>
    <w:rsid w:val="00DB45B1"/>
    <w:rsid w:val="00DB5CB4"/>
    <w:rsid w:val="00DC0264"/>
    <w:rsid w:val="00DC4C55"/>
    <w:rsid w:val="00DD16DC"/>
    <w:rsid w:val="00DD5444"/>
    <w:rsid w:val="00DD7E40"/>
    <w:rsid w:val="00DE371A"/>
    <w:rsid w:val="00DE4AB4"/>
    <w:rsid w:val="00DE4B48"/>
    <w:rsid w:val="00DE5B06"/>
    <w:rsid w:val="00DF00E4"/>
    <w:rsid w:val="00DF7E39"/>
    <w:rsid w:val="00E02F0C"/>
    <w:rsid w:val="00E04248"/>
    <w:rsid w:val="00E04EB7"/>
    <w:rsid w:val="00E065AB"/>
    <w:rsid w:val="00E118EB"/>
    <w:rsid w:val="00E24184"/>
    <w:rsid w:val="00E3100E"/>
    <w:rsid w:val="00E31AA8"/>
    <w:rsid w:val="00E4001D"/>
    <w:rsid w:val="00E41011"/>
    <w:rsid w:val="00E42CD5"/>
    <w:rsid w:val="00E451D6"/>
    <w:rsid w:val="00E45E4D"/>
    <w:rsid w:val="00E47973"/>
    <w:rsid w:val="00E517F9"/>
    <w:rsid w:val="00E520DC"/>
    <w:rsid w:val="00E53301"/>
    <w:rsid w:val="00E538E4"/>
    <w:rsid w:val="00E5426C"/>
    <w:rsid w:val="00E547D1"/>
    <w:rsid w:val="00E54C54"/>
    <w:rsid w:val="00E56CC9"/>
    <w:rsid w:val="00E56D6F"/>
    <w:rsid w:val="00E6102D"/>
    <w:rsid w:val="00E63A19"/>
    <w:rsid w:val="00E646A7"/>
    <w:rsid w:val="00E70A9E"/>
    <w:rsid w:val="00E72A3C"/>
    <w:rsid w:val="00E7662B"/>
    <w:rsid w:val="00E77BAF"/>
    <w:rsid w:val="00E80CB5"/>
    <w:rsid w:val="00E82766"/>
    <w:rsid w:val="00E8298D"/>
    <w:rsid w:val="00E9034A"/>
    <w:rsid w:val="00E921BE"/>
    <w:rsid w:val="00E952A4"/>
    <w:rsid w:val="00EA060F"/>
    <w:rsid w:val="00EA06F4"/>
    <w:rsid w:val="00EA2010"/>
    <w:rsid w:val="00EA4825"/>
    <w:rsid w:val="00EA494C"/>
    <w:rsid w:val="00EA6439"/>
    <w:rsid w:val="00EA663E"/>
    <w:rsid w:val="00EA7ED4"/>
    <w:rsid w:val="00EB0A45"/>
    <w:rsid w:val="00EB6543"/>
    <w:rsid w:val="00EB7CC8"/>
    <w:rsid w:val="00EC3588"/>
    <w:rsid w:val="00ED2A34"/>
    <w:rsid w:val="00EE27EB"/>
    <w:rsid w:val="00EE374F"/>
    <w:rsid w:val="00EE3D8E"/>
    <w:rsid w:val="00EE4FF8"/>
    <w:rsid w:val="00EE73EF"/>
    <w:rsid w:val="00EF27B1"/>
    <w:rsid w:val="00EF3579"/>
    <w:rsid w:val="00EF5D2C"/>
    <w:rsid w:val="00F03FB1"/>
    <w:rsid w:val="00F12450"/>
    <w:rsid w:val="00F1396E"/>
    <w:rsid w:val="00F1491C"/>
    <w:rsid w:val="00F1667A"/>
    <w:rsid w:val="00F241B0"/>
    <w:rsid w:val="00F250CD"/>
    <w:rsid w:val="00F26C61"/>
    <w:rsid w:val="00F26C97"/>
    <w:rsid w:val="00F314C8"/>
    <w:rsid w:val="00F33332"/>
    <w:rsid w:val="00F349A4"/>
    <w:rsid w:val="00F377FD"/>
    <w:rsid w:val="00F402FF"/>
    <w:rsid w:val="00F46018"/>
    <w:rsid w:val="00F477A6"/>
    <w:rsid w:val="00F529FC"/>
    <w:rsid w:val="00F541BF"/>
    <w:rsid w:val="00F60940"/>
    <w:rsid w:val="00F671AF"/>
    <w:rsid w:val="00F71AD7"/>
    <w:rsid w:val="00F73121"/>
    <w:rsid w:val="00F7313A"/>
    <w:rsid w:val="00F73147"/>
    <w:rsid w:val="00F73AA9"/>
    <w:rsid w:val="00F73E1E"/>
    <w:rsid w:val="00F75B31"/>
    <w:rsid w:val="00F767F1"/>
    <w:rsid w:val="00F76FE6"/>
    <w:rsid w:val="00F77EAA"/>
    <w:rsid w:val="00F81581"/>
    <w:rsid w:val="00F83148"/>
    <w:rsid w:val="00F83F79"/>
    <w:rsid w:val="00F91ECD"/>
    <w:rsid w:val="00F95EE8"/>
    <w:rsid w:val="00F97B80"/>
    <w:rsid w:val="00FA1E6D"/>
    <w:rsid w:val="00FA3B1D"/>
    <w:rsid w:val="00FA3EE1"/>
    <w:rsid w:val="00FA50FF"/>
    <w:rsid w:val="00FA5513"/>
    <w:rsid w:val="00FA6E82"/>
    <w:rsid w:val="00FB1E43"/>
    <w:rsid w:val="00FB30AB"/>
    <w:rsid w:val="00FB358F"/>
    <w:rsid w:val="00FB7DAB"/>
    <w:rsid w:val="00FC2264"/>
    <w:rsid w:val="00FC26F5"/>
    <w:rsid w:val="00FC3E36"/>
    <w:rsid w:val="00FC42D8"/>
    <w:rsid w:val="00FC681D"/>
    <w:rsid w:val="00FC760D"/>
    <w:rsid w:val="00FD3121"/>
    <w:rsid w:val="00FD673E"/>
    <w:rsid w:val="00FE1444"/>
    <w:rsid w:val="00FE4E53"/>
    <w:rsid w:val="00FE5040"/>
    <w:rsid w:val="00FE6849"/>
    <w:rsid w:val="00FE6F2E"/>
    <w:rsid w:val="00FF7E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92DC56"/>
  <w15:docId w15:val="{D36C5569-0B36-4525-9C01-89A084D69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ahoma"/>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1A0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78A3"/>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49A1"/>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Port"/>
    <w:basedOn w:val="Normal"/>
    <w:link w:val="HeaderChar"/>
    <w:unhideWhenUsed/>
    <w:rsid w:val="002D6A6D"/>
    <w:pPr>
      <w:tabs>
        <w:tab w:val="center" w:pos="4513"/>
        <w:tab w:val="right" w:pos="9026"/>
      </w:tabs>
    </w:pPr>
  </w:style>
  <w:style w:type="character" w:customStyle="1" w:styleId="HeaderChar">
    <w:name w:val="Header Char"/>
    <w:aliases w:val="HeaderPort Char"/>
    <w:basedOn w:val="DefaultParagraphFont"/>
    <w:link w:val="Header"/>
    <w:rsid w:val="002D6A6D"/>
  </w:style>
  <w:style w:type="paragraph" w:styleId="Footer">
    <w:name w:val="footer"/>
    <w:basedOn w:val="Normal"/>
    <w:link w:val="FooterChar"/>
    <w:unhideWhenUsed/>
    <w:rsid w:val="002D6A6D"/>
    <w:pPr>
      <w:tabs>
        <w:tab w:val="center" w:pos="4513"/>
        <w:tab w:val="right" w:pos="9026"/>
      </w:tabs>
    </w:pPr>
  </w:style>
  <w:style w:type="character" w:customStyle="1" w:styleId="FooterChar">
    <w:name w:val="Footer Char"/>
    <w:basedOn w:val="DefaultParagraphFont"/>
    <w:link w:val="Footer"/>
    <w:rsid w:val="002D6A6D"/>
  </w:style>
  <w:style w:type="paragraph" w:styleId="ListParagraph">
    <w:name w:val="List Paragraph"/>
    <w:basedOn w:val="Normal"/>
    <w:link w:val="ListParagraphChar"/>
    <w:uiPriority w:val="34"/>
    <w:qFormat/>
    <w:rsid w:val="002D6A6D"/>
    <w:pPr>
      <w:ind w:left="720"/>
      <w:contextualSpacing/>
    </w:pPr>
  </w:style>
  <w:style w:type="character" w:customStyle="1" w:styleId="Heading1Char">
    <w:name w:val="Heading 1 Char"/>
    <w:basedOn w:val="DefaultParagraphFont"/>
    <w:link w:val="Heading1"/>
    <w:uiPriority w:val="9"/>
    <w:rsid w:val="00961A0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61A0F"/>
    <w:pPr>
      <w:spacing w:line="259" w:lineRule="auto"/>
      <w:outlineLvl w:val="9"/>
    </w:pPr>
    <w:rPr>
      <w:lang w:val="en-US"/>
    </w:rPr>
  </w:style>
  <w:style w:type="paragraph" w:styleId="TOC1">
    <w:name w:val="toc 1"/>
    <w:basedOn w:val="Normal"/>
    <w:next w:val="Normal"/>
    <w:autoRedefine/>
    <w:uiPriority w:val="39"/>
    <w:unhideWhenUsed/>
    <w:rsid w:val="00D43F36"/>
    <w:pPr>
      <w:tabs>
        <w:tab w:val="right" w:pos="9628"/>
      </w:tabs>
      <w:spacing w:before="30" w:after="30"/>
      <w:ind w:left="426"/>
    </w:pPr>
  </w:style>
  <w:style w:type="character" w:styleId="Hyperlink">
    <w:name w:val="Hyperlink"/>
    <w:basedOn w:val="DefaultParagraphFont"/>
    <w:uiPriority w:val="99"/>
    <w:unhideWhenUsed/>
    <w:rsid w:val="00961A0F"/>
    <w:rPr>
      <w:color w:val="0563C1" w:themeColor="hyperlink"/>
      <w:u w:val="single"/>
    </w:rPr>
  </w:style>
  <w:style w:type="table" w:styleId="TableGrid">
    <w:name w:val="Table Grid"/>
    <w:basedOn w:val="TableNormal"/>
    <w:uiPriority w:val="59"/>
    <w:rsid w:val="00961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978A3"/>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D16FF"/>
    <w:pPr>
      <w:tabs>
        <w:tab w:val="left" w:pos="880"/>
        <w:tab w:val="right" w:pos="9628"/>
      </w:tabs>
      <w:spacing w:after="100"/>
      <w:ind w:left="426" w:hanging="426"/>
    </w:pPr>
  </w:style>
  <w:style w:type="character" w:customStyle="1" w:styleId="Heading3Char">
    <w:name w:val="Heading 3 Char"/>
    <w:basedOn w:val="DefaultParagraphFont"/>
    <w:link w:val="Heading3"/>
    <w:uiPriority w:val="9"/>
    <w:rsid w:val="002B49A1"/>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2B49A1"/>
    <w:pPr>
      <w:spacing w:after="100"/>
      <w:ind w:left="400"/>
    </w:pPr>
  </w:style>
  <w:style w:type="character" w:styleId="FollowedHyperlink">
    <w:name w:val="FollowedHyperlink"/>
    <w:basedOn w:val="DefaultParagraphFont"/>
    <w:uiPriority w:val="99"/>
    <w:semiHidden/>
    <w:unhideWhenUsed/>
    <w:rsid w:val="001E338F"/>
    <w:rPr>
      <w:color w:val="954F72" w:themeColor="followedHyperlink"/>
      <w:u w:val="single"/>
    </w:rPr>
  </w:style>
  <w:style w:type="paragraph" w:customStyle="1" w:styleId="ShoulderReference">
    <w:name w:val="Shoulder Reference"/>
    <w:next w:val="Normal"/>
    <w:rsid w:val="00E70A9E"/>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rFonts w:ascii="Times New Roman" w:eastAsia="Times New Roman" w:hAnsi="Times New Roman" w:cs="Times New Roman"/>
      <w:b/>
      <w:noProof/>
      <w:spacing w:val="-6"/>
      <w:szCs w:val="20"/>
    </w:rPr>
  </w:style>
  <w:style w:type="paragraph" w:customStyle="1" w:styleId="ScheduleTitle">
    <w:name w:val="Schedule Title"/>
    <w:basedOn w:val="Normal"/>
    <w:next w:val="Normal"/>
    <w:rsid w:val="00E70A9E"/>
    <w:pPr>
      <w:overflowPunct w:val="0"/>
      <w:autoSpaceDE w:val="0"/>
      <w:autoSpaceDN w:val="0"/>
      <w:adjustRightInd w:val="0"/>
      <w:spacing w:before="240" w:after="120"/>
      <w:jc w:val="center"/>
      <w:textAlignment w:val="baseline"/>
      <w:outlineLvl w:val="1"/>
    </w:pPr>
    <w:rPr>
      <w:rFonts w:ascii="Times New Roman" w:eastAsia="Times New Roman" w:hAnsi="Times New Roman" w:cs="Times New Roman"/>
      <w:b/>
      <w:caps/>
      <w:sz w:val="22"/>
      <w:szCs w:val="20"/>
    </w:rPr>
  </w:style>
  <w:style w:type="paragraph" w:customStyle="1" w:styleId="DraftSectionNote">
    <w:name w:val="Draft Section Note"/>
    <w:next w:val="Normal"/>
    <w:rsid w:val="00E70A9E"/>
    <w:pPr>
      <w:spacing w:before="120"/>
    </w:pPr>
    <w:rPr>
      <w:rFonts w:ascii="Times New Roman" w:eastAsia="Times New Roman" w:hAnsi="Times New Roman" w:cs="Times New Roman"/>
      <w:szCs w:val="20"/>
    </w:rPr>
  </w:style>
  <w:style w:type="paragraph" w:customStyle="1" w:styleId="Normal-Schedule">
    <w:name w:val="Normal - Schedule"/>
    <w:rsid w:val="00E70A9E"/>
    <w:pPr>
      <w:tabs>
        <w:tab w:val="left" w:pos="454"/>
        <w:tab w:val="left" w:pos="907"/>
        <w:tab w:val="left" w:pos="1361"/>
        <w:tab w:val="left" w:pos="1814"/>
        <w:tab w:val="left" w:pos="2722"/>
      </w:tabs>
      <w:overflowPunct w:val="0"/>
      <w:autoSpaceDE w:val="0"/>
      <w:autoSpaceDN w:val="0"/>
      <w:adjustRightInd w:val="0"/>
      <w:spacing w:before="120"/>
      <w:textAlignment w:val="baseline"/>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9955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55C5"/>
    <w:rPr>
      <w:rFonts w:ascii="Segoe UI" w:hAnsi="Segoe UI" w:cs="Segoe UI"/>
      <w:sz w:val="18"/>
      <w:szCs w:val="18"/>
    </w:rPr>
  </w:style>
  <w:style w:type="paragraph" w:styleId="BodyTextIndent3">
    <w:name w:val="Body Text Indent 3"/>
    <w:basedOn w:val="Normal"/>
    <w:link w:val="BodyTextIndent3Char"/>
    <w:rsid w:val="002F4203"/>
    <w:pPr>
      <w:spacing w:after="120"/>
      <w:ind w:left="283"/>
      <w:jc w:val="both"/>
    </w:pPr>
    <w:rPr>
      <w:rFonts w:eastAsia="Times New Roman" w:cs="Times New Roman"/>
      <w:sz w:val="16"/>
      <w:szCs w:val="16"/>
      <w:lang w:eastAsia="en-AU"/>
    </w:rPr>
  </w:style>
  <w:style w:type="character" w:customStyle="1" w:styleId="BodyTextIndent3Char">
    <w:name w:val="Body Text Indent 3 Char"/>
    <w:basedOn w:val="DefaultParagraphFont"/>
    <w:link w:val="BodyTextIndent3"/>
    <w:rsid w:val="002F4203"/>
    <w:rPr>
      <w:rFonts w:eastAsia="Times New Roman" w:cs="Times New Roman"/>
      <w:sz w:val="16"/>
      <w:szCs w:val="16"/>
      <w:lang w:eastAsia="en-AU"/>
    </w:rPr>
  </w:style>
  <w:style w:type="paragraph" w:styleId="FootnoteText">
    <w:name w:val="footnote text"/>
    <w:basedOn w:val="Normal"/>
    <w:link w:val="FootnoteTextChar"/>
    <w:uiPriority w:val="99"/>
    <w:rsid w:val="005A225E"/>
    <w:pPr>
      <w:spacing w:after="240" w:line="360" w:lineRule="auto"/>
    </w:pPr>
    <w:rPr>
      <w:rFonts w:ascii="Times New Roman" w:eastAsia="Times New Roman" w:hAnsi="Times New Roman" w:cs="Times New Roman"/>
      <w:szCs w:val="20"/>
      <w:lang w:val="en-US"/>
    </w:rPr>
  </w:style>
  <w:style w:type="character" w:customStyle="1" w:styleId="FootnoteTextChar">
    <w:name w:val="Footnote Text Char"/>
    <w:basedOn w:val="DefaultParagraphFont"/>
    <w:link w:val="FootnoteText"/>
    <w:uiPriority w:val="99"/>
    <w:rsid w:val="005A225E"/>
    <w:rPr>
      <w:rFonts w:ascii="Times New Roman" w:eastAsia="Times New Roman" w:hAnsi="Times New Roman" w:cs="Times New Roman"/>
      <w:szCs w:val="20"/>
      <w:lang w:val="en-US"/>
    </w:rPr>
  </w:style>
  <w:style w:type="character" w:styleId="FootnoteReference">
    <w:name w:val="footnote reference"/>
    <w:basedOn w:val="DefaultParagraphFont"/>
    <w:uiPriority w:val="99"/>
    <w:rsid w:val="005A225E"/>
    <w:rPr>
      <w:rFonts w:cs="Times New Roman"/>
      <w:vertAlign w:val="superscript"/>
    </w:rPr>
  </w:style>
  <w:style w:type="table" w:styleId="ListTable3-Accent4">
    <w:name w:val="List Table 3 Accent 4"/>
    <w:basedOn w:val="TableNormal"/>
    <w:uiPriority w:val="48"/>
    <w:rsid w:val="00AC73A9"/>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paragraph" w:styleId="Revision">
    <w:name w:val="Revision"/>
    <w:hidden/>
    <w:uiPriority w:val="99"/>
    <w:semiHidden/>
    <w:rsid w:val="00185AA1"/>
  </w:style>
  <w:style w:type="paragraph" w:customStyle="1" w:styleId="BodySectionSub">
    <w:name w:val="Body Section (Sub)"/>
    <w:next w:val="Normal"/>
    <w:rsid w:val="000A6C33"/>
    <w:pPr>
      <w:overflowPunct w:val="0"/>
      <w:autoSpaceDE w:val="0"/>
      <w:autoSpaceDN w:val="0"/>
      <w:adjustRightInd w:val="0"/>
      <w:spacing w:before="120"/>
      <w:ind w:left="1361"/>
      <w:textAlignment w:val="baseline"/>
    </w:pPr>
    <w:rPr>
      <w:rFonts w:ascii="Times New Roman" w:eastAsia="Times New Roman" w:hAnsi="Times New Roman" w:cs="Times New Roman"/>
      <w:sz w:val="24"/>
      <w:szCs w:val="20"/>
    </w:rPr>
  </w:style>
  <w:style w:type="character" w:customStyle="1" w:styleId="Mention1">
    <w:name w:val="Mention1"/>
    <w:basedOn w:val="DefaultParagraphFont"/>
    <w:uiPriority w:val="99"/>
    <w:semiHidden/>
    <w:unhideWhenUsed/>
    <w:rsid w:val="00AC450B"/>
    <w:rPr>
      <w:color w:val="2B579A"/>
      <w:shd w:val="clear" w:color="auto" w:fill="E6E6E6"/>
    </w:rPr>
  </w:style>
  <w:style w:type="character" w:customStyle="1" w:styleId="UnresolvedMention1">
    <w:name w:val="Unresolved Mention1"/>
    <w:basedOn w:val="DefaultParagraphFont"/>
    <w:uiPriority w:val="99"/>
    <w:semiHidden/>
    <w:unhideWhenUsed/>
    <w:rsid w:val="00F377FD"/>
    <w:rPr>
      <w:color w:val="808080"/>
      <w:shd w:val="clear" w:color="auto" w:fill="E6E6E6"/>
    </w:rPr>
  </w:style>
  <w:style w:type="paragraph" w:customStyle="1" w:styleId="Para0">
    <w:name w:val="Para 0"/>
    <w:basedOn w:val="Normal"/>
    <w:link w:val="Para0Char"/>
    <w:rsid w:val="00AB3A3D"/>
    <w:pPr>
      <w:spacing w:before="120" w:after="120"/>
      <w:jc w:val="both"/>
    </w:pPr>
    <w:rPr>
      <w:rFonts w:ascii="Verdana" w:eastAsia="Times New Roman" w:hAnsi="Verdana" w:cs="Times New Roman"/>
      <w:color w:val="000000"/>
      <w:szCs w:val="20"/>
    </w:rPr>
  </w:style>
  <w:style w:type="character" w:customStyle="1" w:styleId="Para0Char">
    <w:name w:val="Para 0 Char"/>
    <w:basedOn w:val="DefaultParagraphFont"/>
    <w:link w:val="Para0"/>
    <w:rsid w:val="00AB3A3D"/>
    <w:rPr>
      <w:rFonts w:ascii="Verdana" w:eastAsia="Times New Roman" w:hAnsi="Verdana" w:cs="Times New Roman"/>
      <w:color w:val="000000"/>
      <w:szCs w:val="20"/>
    </w:rPr>
  </w:style>
  <w:style w:type="character" w:styleId="UnresolvedMention">
    <w:name w:val="Unresolved Mention"/>
    <w:basedOn w:val="DefaultParagraphFont"/>
    <w:uiPriority w:val="99"/>
    <w:semiHidden/>
    <w:unhideWhenUsed/>
    <w:rsid w:val="00AB3A3D"/>
    <w:rPr>
      <w:color w:val="605E5C"/>
      <w:shd w:val="clear" w:color="auto" w:fill="E1DFDD"/>
    </w:rPr>
  </w:style>
  <w:style w:type="character" w:customStyle="1" w:styleId="ListParagraphChar">
    <w:name w:val="List Paragraph Char"/>
    <w:link w:val="ListParagraph"/>
    <w:uiPriority w:val="34"/>
    <w:rsid w:val="00FC3E36"/>
  </w:style>
  <w:style w:type="table" w:customStyle="1" w:styleId="TableGrid1">
    <w:name w:val="Table Grid1"/>
    <w:basedOn w:val="TableNormal"/>
    <w:next w:val="TableGrid"/>
    <w:uiPriority w:val="59"/>
    <w:rsid w:val="00650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raftHeading3">
    <w:name w:val="Draft Heading 3"/>
    <w:basedOn w:val="Normal"/>
    <w:next w:val="Normal"/>
    <w:rsid w:val="00663B97"/>
    <w:pPr>
      <w:overflowPunct w:val="0"/>
      <w:autoSpaceDE w:val="0"/>
      <w:autoSpaceDN w:val="0"/>
      <w:adjustRightInd w:val="0"/>
      <w:spacing w:before="120"/>
      <w:textAlignment w:val="baseline"/>
    </w:pPr>
    <w:rPr>
      <w:rFonts w:ascii="Times New Roman" w:eastAsia="Times New Roman" w:hAnsi="Times New Roman" w:cs="Times New Roman"/>
      <w:sz w:val="24"/>
      <w:szCs w:val="20"/>
    </w:rPr>
  </w:style>
  <w:style w:type="paragraph" w:customStyle="1" w:styleId="DraftHeading4">
    <w:name w:val="Draft Heading 4"/>
    <w:basedOn w:val="Normal"/>
    <w:next w:val="Normal"/>
    <w:rsid w:val="00663B97"/>
    <w:pPr>
      <w:overflowPunct w:val="0"/>
      <w:autoSpaceDE w:val="0"/>
      <w:autoSpaceDN w:val="0"/>
      <w:adjustRightInd w:val="0"/>
      <w:spacing w:before="120"/>
      <w:textAlignment w:val="baseline"/>
    </w:pPr>
    <w:rPr>
      <w:rFonts w:ascii="Times New Roman" w:eastAsia="Times New Roman" w:hAnsi="Times New Roman" w:cs="Times New Roman"/>
      <w:sz w:val="24"/>
      <w:szCs w:val="20"/>
    </w:rPr>
  </w:style>
  <w:style w:type="paragraph" w:customStyle="1" w:styleId="DraftHeading2">
    <w:name w:val="Draft Heading 2"/>
    <w:basedOn w:val="Normal"/>
    <w:next w:val="Normal"/>
    <w:rsid w:val="004053B6"/>
    <w:pPr>
      <w:overflowPunct w:val="0"/>
      <w:autoSpaceDE w:val="0"/>
      <w:autoSpaceDN w:val="0"/>
      <w:adjustRightInd w:val="0"/>
      <w:spacing w:before="120"/>
      <w:textAlignment w:val="baseline"/>
    </w:pPr>
    <w:rPr>
      <w:rFonts w:ascii="Times New Roman" w:eastAsia="Times New Roman" w:hAnsi="Times New Roman" w:cs="Times New Roman"/>
      <w:sz w:val="24"/>
      <w:szCs w:val="20"/>
    </w:rPr>
  </w:style>
  <w:style w:type="paragraph" w:customStyle="1" w:styleId="DraftParaNote">
    <w:name w:val="Draft Para Note"/>
    <w:next w:val="Normal"/>
    <w:rsid w:val="004053B6"/>
    <w:pPr>
      <w:spacing w:before="120"/>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537">
      <w:bodyDiv w:val="1"/>
      <w:marLeft w:val="0"/>
      <w:marRight w:val="0"/>
      <w:marTop w:val="0"/>
      <w:marBottom w:val="0"/>
      <w:divBdr>
        <w:top w:val="none" w:sz="0" w:space="0" w:color="auto"/>
        <w:left w:val="none" w:sz="0" w:space="0" w:color="auto"/>
        <w:bottom w:val="none" w:sz="0" w:space="0" w:color="auto"/>
        <w:right w:val="none" w:sz="0" w:space="0" w:color="auto"/>
      </w:divBdr>
    </w:div>
    <w:div w:id="57943723">
      <w:bodyDiv w:val="1"/>
      <w:marLeft w:val="0"/>
      <w:marRight w:val="0"/>
      <w:marTop w:val="0"/>
      <w:marBottom w:val="0"/>
      <w:divBdr>
        <w:top w:val="none" w:sz="0" w:space="0" w:color="auto"/>
        <w:left w:val="none" w:sz="0" w:space="0" w:color="auto"/>
        <w:bottom w:val="none" w:sz="0" w:space="0" w:color="auto"/>
        <w:right w:val="none" w:sz="0" w:space="0" w:color="auto"/>
      </w:divBdr>
    </w:div>
    <w:div w:id="158035920">
      <w:bodyDiv w:val="1"/>
      <w:marLeft w:val="0"/>
      <w:marRight w:val="0"/>
      <w:marTop w:val="0"/>
      <w:marBottom w:val="0"/>
      <w:divBdr>
        <w:top w:val="none" w:sz="0" w:space="0" w:color="auto"/>
        <w:left w:val="none" w:sz="0" w:space="0" w:color="auto"/>
        <w:bottom w:val="none" w:sz="0" w:space="0" w:color="auto"/>
        <w:right w:val="none" w:sz="0" w:space="0" w:color="auto"/>
      </w:divBdr>
    </w:div>
    <w:div w:id="223832328">
      <w:bodyDiv w:val="1"/>
      <w:marLeft w:val="0"/>
      <w:marRight w:val="0"/>
      <w:marTop w:val="0"/>
      <w:marBottom w:val="0"/>
      <w:divBdr>
        <w:top w:val="none" w:sz="0" w:space="0" w:color="auto"/>
        <w:left w:val="none" w:sz="0" w:space="0" w:color="auto"/>
        <w:bottom w:val="none" w:sz="0" w:space="0" w:color="auto"/>
        <w:right w:val="none" w:sz="0" w:space="0" w:color="auto"/>
      </w:divBdr>
    </w:div>
    <w:div w:id="251597154">
      <w:bodyDiv w:val="1"/>
      <w:marLeft w:val="0"/>
      <w:marRight w:val="0"/>
      <w:marTop w:val="0"/>
      <w:marBottom w:val="0"/>
      <w:divBdr>
        <w:top w:val="none" w:sz="0" w:space="0" w:color="auto"/>
        <w:left w:val="none" w:sz="0" w:space="0" w:color="auto"/>
        <w:bottom w:val="none" w:sz="0" w:space="0" w:color="auto"/>
        <w:right w:val="none" w:sz="0" w:space="0" w:color="auto"/>
      </w:divBdr>
    </w:div>
    <w:div w:id="821697199">
      <w:bodyDiv w:val="1"/>
      <w:marLeft w:val="0"/>
      <w:marRight w:val="0"/>
      <w:marTop w:val="0"/>
      <w:marBottom w:val="0"/>
      <w:divBdr>
        <w:top w:val="none" w:sz="0" w:space="0" w:color="auto"/>
        <w:left w:val="none" w:sz="0" w:space="0" w:color="auto"/>
        <w:bottom w:val="none" w:sz="0" w:space="0" w:color="auto"/>
        <w:right w:val="none" w:sz="0" w:space="0" w:color="auto"/>
      </w:divBdr>
    </w:div>
    <w:div w:id="899901420">
      <w:bodyDiv w:val="1"/>
      <w:marLeft w:val="0"/>
      <w:marRight w:val="0"/>
      <w:marTop w:val="0"/>
      <w:marBottom w:val="0"/>
      <w:divBdr>
        <w:top w:val="none" w:sz="0" w:space="0" w:color="auto"/>
        <w:left w:val="none" w:sz="0" w:space="0" w:color="auto"/>
        <w:bottom w:val="none" w:sz="0" w:space="0" w:color="auto"/>
        <w:right w:val="none" w:sz="0" w:space="0" w:color="auto"/>
      </w:divBdr>
    </w:div>
    <w:div w:id="1136992763">
      <w:bodyDiv w:val="1"/>
      <w:marLeft w:val="0"/>
      <w:marRight w:val="0"/>
      <w:marTop w:val="0"/>
      <w:marBottom w:val="0"/>
      <w:divBdr>
        <w:top w:val="none" w:sz="0" w:space="0" w:color="auto"/>
        <w:left w:val="none" w:sz="0" w:space="0" w:color="auto"/>
        <w:bottom w:val="none" w:sz="0" w:space="0" w:color="auto"/>
        <w:right w:val="none" w:sz="0" w:space="0" w:color="auto"/>
      </w:divBdr>
    </w:div>
    <w:div w:id="1146124291">
      <w:bodyDiv w:val="1"/>
      <w:marLeft w:val="0"/>
      <w:marRight w:val="0"/>
      <w:marTop w:val="0"/>
      <w:marBottom w:val="0"/>
      <w:divBdr>
        <w:top w:val="none" w:sz="0" w:space="0" w:color="auto"/>
        <w:left w:val="none" w:sz="0" w:space="0" w:color="auto"/>
        <w:bottom w:val="none" w:sz="0" w:space="0" w:color="auto"/>
        <w:right w:val="none" w:sz="0" w:space="0" w:color="auto"/>
      </w:divBdr>
    </w:div>
    <w:div w:id="1189177525">
      <w:bodyDiv w:val="1"/>
      <w:marLeft w:val="0"/>
      <w:marRight w:val="0"/>
      <w:marTop w:val="0"/>
      <w:marBottom w:val="0"/>
      <w:divBdr>
        <w:top w:val="none" w:sz="0" w:space="0" w:color="auto"/>
        <w:left w:val="none" w:sz="0" w:space="0" w:color="auto"/>
        <w:bottom w:val="none" w:sz="0" w:space="0" w:color="auto"/>
        <w:right w:val="none" w:sz="0" w:space="0" w:color="auto"/>
      </w:divBdr>
      <w:divsChild>
        <w:div w:id="341013350">
          <w:marLeft w:val="0"/>
          <w:marRight w:val="0"/>
          <w:marTop w:val="0"/>
          <w:marBottom w:val="0"/>
          <w:divBdr>
            <w:top w:val="none" w:sz="0" w:space="0" w:color="auto"/>
            <w:left w:val="none" w:sz="0" w:space="0" w:color="auto"/>
            <w:bottom w:val="none" w:sz="0" w:space="0" w:color="auto"/>
            <w:right w:val="none" w:sz="0" w:space="0" w:color="auto"/>
          </w:divBdr>
          <w:divsChild>
            <w:div w:id="599794721">
              <w:marLeft w:val="0"/>
              <w:marRight w:val="0"/>
              <w:marTop w:val="0"/>
              <w:marBottom w:val="0"/>
              <w:divBdr>
                <w:top w:val="none" w:sz="0" w:space="0" w:color="auto"/>
                <w:left w:val="none" w:sz="0" w:space="0" w:color="auto"/>
                <w:bottom w:val="none" w:sz="0" w:space="0" w:color="auto"/>
                <w:right w:val="none" w:sz="0" w:space="0" w:color="auto"/>
              </w:divBdr>
              <w:divsChild>
                <w:div w:id="606935026">
                  <w:marLeft w:val="0"/>
                  <w:marRight w:val="0"/>
                  <w:marTop w:val="0"/>
                  <w:marBottom w:val="0"/>
                  <w:divBdr>
                    <w:top w:val="none" w:sz="0" w:space="0" w:color="auto"/>
                    <w:left w:val="none" w:sz="0" w:space="0" w:color="auto"/>
                    <w:bottom w:val="none" w:sz="0" w:space="0" w:color="auto"/>
                    <w:right w:val="none" w:sz="0" w:space="0" w:color="auto"/>
                  </w:divBdr>
                  <w:divsChild>
                    <w:div w:id="1682245303">
                      <w:marLeft w:val="0"/>
                      <w:marRight w:val="0"/>
                      <w:marTop w:val="0"/>
                      <w:marBottom w:val="0"/>
                      <w:divBdr>
                        <w:top w:val="none" w:sz="0" w:space="0" w:color="auto"/>
                        <w:left w:val="none" w:sz="0" w:space="0" w:color="auto"/>
                        <w:bottom w:val="none" w:sz="0" w:space="0" w:color="auto"/>
                        <w:right w:val="none" w:sz="0" w:space="0" w:color="auto"/>
                      </w:divBdr>
                      <w:divsChild>
                        <w:div w:id="185679455">
                          <w:marLeft w:val="0"/>
                          <w:marRight w:val="0"/>
                          <w:marTop w:val="0"/>
                          <w:marBottom w:val="0"/>
                          <w:divBdr>
                            <w:top w:val="none" w:sz="0" w:space="0" w:color="auto"/>
                            <w:left w:val="none" w:sz="0" w:space="0" w:color="auto"/>
                            <w:bottom w:val="none" w:sz="0" w:space="0" w:color="auto"/>
                            <w:right w:val="none" w:sz="0" w:space="0" w:color="auto"/>
                          </w:divBdr>
                          <w:divsChild>
                            <w:div w:id="821695550">
                              <w:marLeft w:val="0"/>
                              <w:marRight w:val="0"/>
                              <w:marTop w:val="0"/>
                              <w:marBottom w:val="0"/>
                              <w:divBdr>
                                <w:top w:val="none" w:sz="0" w:space="0" w:color="auto"/>
                                <w:left w:val="none" w:sz="0" w:space="0" w:color="auto"/>
                                <w:bottom w:val="none" w:sz="0" w:space="0" w:color="auto"/>
                                <w:right w:val="none" w:sz="0" w:space="0" w:color="auto"/>
                              </w:divBdr>
                              <w:divsChild>
                                <w:div w:id="532350180">
                                  <w:marLeft w:val="0"/>
                                  <w:marRight w:val="0"/>
                                  <w:marTop w:val="0"/>
                                  <w:marBottom w:val="0"/>
                                  <w:divBdr>
                                    <w:top w:val="none" w:sz="0" w:space="0" w:color="auto"/>
                                    <w:left w:val="none" w:sz="0" w:space="0" w:color="auto"/>
                                    <w:bottom w:val="none" w:sz="0" w:space="0" w:color="auto"/>
                                    <w:right w:val="none" w:sz="0" w:space="0" w:color="auto"/>
                                  </w:divBdr>
                                  <w:divsChild>
                                    <w:div w:id="1479880077">
                                      <w:marLeft w:val="0"/>
                                      <w:marRight w:val="0"/>
                                      <w:marTop w:val="0"/>
                                      <w:marBottom w:val="0"/>
                                      <w:divBdr>
                                        <w:top w:val="none" w:sz="0" w:space="0" w:color="auto"/>
                                        <w:left w:val="none" w:sz="0" w:space="0" w:color="auto"/>
                                        <w:bottom w:val="none" w:sz="0" w:space="0" w:color="auto"/>
                                        <w:right w:val="none" w:sz="0" w:space="0" w:color="auto"/>
                                      </w:divBdr>
                                      <w:divsChild>
                                        <w:div w:id="985166084">
                                          <w:marLeft w:val="0"/>
                                          <w:marRight w:val="0"/>
                                          <w:marTop w:val="0"/>
                                          <w:marBottom w:val="0"/>
                                          <w:divBdr>
                                            <w:top w:val="none" w:sz="0" w:space="0" w:color="auto"/>
                                            <w:left w:val="none" w:sz="0" w:space="0" w:color="auto"/>
                                            <w:bottom w:val="none" w:sz="0" w:space="0" w:color="auto"/>
                                            <w:right w:val="none" w:sz="0" w:space="0" w:color="auto"/>
                                          </w:divBdr>
                                          <w:divsChild>
                                            <w:div w:id="233784656">
                                              <w:marLeft w:val="0"/>
                                              <w:marRight w:val="0"/>
                                              <w:marTop w:val="0"/>
                                              <w:marBottom w:val="0"/>
                                              <w:divBdr>
                                                <w:top w:val="single" w:sz="12" w:space="2" w:color="FFFFCC"/>
                                                <w:left w:val="single" w:sz="12" w:space="2" w:color="FFFFCC"/>
                                                <w:bottom w:val="single" w:sz="12" w:space="2" w:color="FFFFCC"/>
                                                <w:right w:val="single" w:sz="12" w:space="0" w:color="FFFFCC"/>
                                              </w:divBdr>
                                              <w:divsChild>
                                                <w:div w:id="2047171858">
                                                  <w:marLeft w:val="0"/>
                                                  <w:marRight w:val="0"/>
                                                  <w:marTop w:val="0"/>
                                                  <w:marBottom w:val="0"/>
                                                  <w:divBdr>
                                                    <w:top w:val="none" w:sz="0" w:space="0" w:color="auto"/>
                                                    <w:left w:val="none" w:sz="0" w:space="0" w:color="auto"/>
                                                    <w:bottom w:val="none" w:sz="0" w:space="0" w:color="auto"/>
                                                    <w:right w:val="none" w:sz="0" w:space="0" w:color="auto"/>
                                                  </w:divBdr>
                                                  <w:divsChild>
                                                    <w:div w:id="31002308">
                                                      <w:marLeft w:val="0"/>
                                                      <w:marRight w:val="0"/>
                                                      <w:marTop w:val="0"/>
                                                      <w:marBottom w:val="0"/>
                                                      <w:divBdr>
                                                        <w:top w:val="none" w:sz="0" w:space="0" w:color="auto"/>
                                                        <w:left w:val="none" w:sz="0" w:space="0" w:color="auto"/>
                                                        <w:bottom w:val="none" w:sz="0" w:space="0" w:color="auto"/>
                                                        <w:right w:val="none" w:sz="0" w:space="0" w:color="auto"/>
                                                      </w:divBdr>
                                                      <w:divsChild>
                                                        <w:div w:id="469249854">
                                                          <w:marLeft w:val="0"/>
                                                          <w:marRight w:val="0"/>
                                                          <w:marTop w:val="0"/>
                                                          <w:marBottom w:val="0"/>
                                                          <w:divBdr>
                                                            <w:top w:val="none" w:sz="0" w:space="0" w:color="auto"/>
                                                            <w:left w:val="none" w:sz="0" w:space="0" w:color="auto"/>
                                                            <w:bottom w:val="none" w:sz="0" w:space="0" w:color="auto"/>
                                                            <w:right w:val="none" w:sz="0" w:space="0" w:color="auto"/>
                                                          </w:divBdr>
                                                          <w:divsChild>
                                                            <w:div w:id="224998167">
                                                              <w:marLeft w:val="0"/>
                                                              <w:marRight w:val="0"/>
                                                              <w:marTop w:val="0"/>
                                                              <w:marBottom w:val="0"/>
                                                              <w:divBdr>
                                                                <w:top w:val="none" w:sz="0" w:space="0" w:color="auto"/>
                                                                <w:left w:val="none" w:sz="0" w:space="0" w:color="auto"/>
                                                                <w:bottom w:val="none" w:sz="0" w:space="0" w:color="auto"/>
                                                                <w:right w:val="none" w:sz="0" w:space="0" w:color="auto"/>
                                                              </w:divBdr>
                                                              <w:divsChild>
                                                                <w:div w:id="1721133144">
                                                                  <w:marLeft w:val="0"/>
                                                                  <w:marRight w:val="0"/>
                                                                  <w:marTop w:val="0"/>
                                                                  <w:marBottom w:val="0"/>
                                                                  <w:divBdr>
                                                                    <w:top w:val="none" w:sz="0" w:space="0" w:color="auto"/>
                                                                    <w:left w:val="none" w:sz="0" w:space="0" w:color="auto"/>
                                                                    <w:bottom w:val="none" w:sz="0" w:space="0" w:color="auto"/>
                                                                    <w:right w:val="none" w:sz="0" w:space="0" w:color="auto"/>
                                                                  </w:divBdr>
                                                                  <w:divsChild>
                                                                    <w:div w:id="1835025442">
                                                                      <w:marLeft w:val="0"/>
                                                                      <w:marRight w:val="0"/>
                                                                      <w:marTop w:val="0"/>
                                                                      <w:marBottom w:val="0"/>
                                                                      <w:divBdr>
                                                                        <w:top w:val="none" w:sz="0" w:space="0" w:color="auto"/>
                                                                        <w:left w:val="none" w:sz="0" w:space="0" w:color="auto"/>
                                                                        <w:bottom w:val="none" w:sz="0" w:space="0" w:color="auto"/>
                                                                        <w:right w:val="none" w:sz="0" w:space="0" w:color="auto"/>
                                                                      </w:divBdr>
                                                                      <w:divsChild>
                                                                        <w:div w:id="907227906">
                                                                          <w:marLeft w:val="0"/>
                                                                          <w:marRight w:val="0"/>
                                                                          <w:marTop w:val="0"/>
                                                                          <w:marBottom w:val="0"/>
                                                                          <w:divBdr>
                                                                            <w:top w:val="none" w:sz="0" w:space="0" w:color="auto"/>
                                                                            <w:left w:val="none" w:sz="0" w:space="0" w:color="auto"/>
                                                                            <w:bottom w:val="none" w:sz="0" w:space="0" w:color="auto"/>
                                                                            <w:right w:val="none" w:sz="0" w:space="0" w:color="auto"/>
                                                                          </w:divBdr>
                                                                          <w:divsChild>
                                                                            <w:div w:id="199636163">
                                                                              <w:marLeft w:val="0"/>
                                                                              <w:marRight w:val="0"/>
                                                                              <w:marTop w:val="0"/>
                                                                              <w:marBottom w:val="0"/>
                                                                              <w:divBdr>
                                                                                <w:top w:val="none" w:sz="0" w:space="0" w:color="auto"/>
                                                                                <w:left w:val="none" w:sz="0" w:space="0" w:color="auto"/>
                                                                                <w:bottom w:val="none" w:sz="0" w:space="0" w:color="auto"/>
                                                                                <w:right w:val="none" w:sz="0" w:space="0" w:color="auto"/>
                                                                              </w:divBdr>
                                                                              <w:divsChild>
                                                                                <w:div w:id="1987591276">
                                                                                  <w:marLeft w:val="0"/>
                                                                                  <w:marRight w:val="0"/>
                                                                                  <w:marTop w:val="0"/>
                                                                                  <w:marBottom w:val="0"/>
                                                                                  <w:divBdr>
                                                                                    <w:top w:val="none" w:sz="0" w:space="0" w:color="auto"/>
                                                                                    <w:left w:val="none" w:sz="0" w:space="0" w:color="auto"/>
                                                                                    <w:bottom w:val="none" w:sz="0" w:space="0" w:color="auto"/>
                                                                                    <w:right w:val="none" w:sz="0" w:space="0" w:color="auto"/>
                                                                                  </w:divBdr>
                                                                                  <w:divsChild>
                                                                                    <w:div w:id="1463839785">
                                                                                      <w:marLeft w:val="0"/>
                                                                                      <w:marRight w:val="0"/>
                                                                                      <w:marTop w:val="0"/>
                                                                                      <w:marBottom w:val="0"/>
                                                                                      <w:divBdr>
                                                                                        <w:top w:val="none" w:sz="0" w:space="0" w:color="auto"/>
                                                                                        <w:left w:val="none" w:sz="0" w:space="0" w:color="auto"/>
                                                                                        <w:bottom w:val="none" w:sz="0" w:space="0" w:color="auto"/>
                                                                                        <w:right w:val="none" w:sz="0" w:space="0" w:color="auto"/>
                                                                                      </w:divBdr>
                                                                                      <w:divsChild>
                                                                                        <w:div w:id="51466068">
                                                                                          <w:marLeft w:val="0"/>
                                                                                          <w:marRight w:val="120"/>
                                                                                          <w:marTop w:val="0"/>
                                                                                          <w:marBottom w:val="150"/>
                                                                                          <w:divBdr>
                                                                                            <w:top w:val="single" w:sz="2" w:space="0" w:color="EFEFEF"/>
                                                                                            <w:left w:val="single" w:sz="6" w:space="0" w:color="EFEFEF"/>
                                                                                            <w:bottom w:val="single" w:sz="6" w:space="0" w:color="E2E2E2"/>
                                                                                            <w:right w:val="single" w:sz="6" w:space="0" w:color="EFEFEF"/>
                                                                                          </w:divBdr>
                                                                                          <w:divsChild>
                                                                                            <w:div w:id="882133971">
                                                                                              <w:marLeft w:val="0"/>
                                                                                              <w:marRight w:val="0"/>
                                                                                              <w:marTop w:val="0"/>
                                                                                              <w:marBottom w:val="0"/>
                                                                                              <w:divBdr>
                                                                                                <w:top w:val="none" w:sz="0" w:space="0" w:color="auto"/>
                                                                                                <w:left w:val="none" w:sz="0" w:space="0" w:color="auto"/>
                                                                                                <w:bottom w:val="none" w:sz="0" w:space="0" w:color="auto"/>
                                                                                                <w:right w:val="none" w:sz="0" w:space="0" w:color="auto"/>
                                                                                              </w:divBdr>
                                                                                              <w:divsChild>
                                                                                                <w:div w:id="63727761">
                                                                                                  <w:marLeft w:val="0"/>
                                                                                                  <w:marRight w:val="0"/>
                                                                                                  <w:marTop w:val="0"/>
                                                                                                  <w:marBottom w:val="0"/>
                                                                                                  <w:divBdr>
                                                                                                    <w:top w:val="none" w:sz="0" w:space="0" w:color="auto"/>
                                                                                                    <w:left w:val="none" w:sz="0" w:space="0" w:color="auto"/>
                                                                                                    <w:bottom w:val="none" w:sz="0" w:space="0" w:color="auto"/>
                                                                                                    <w:right w:val="none" w:sz="0" w:space="0" w:color="auto"/>
                                                                                                  </w:divBdr>
                                                                                                  <w:divsChild>
                                                                                                    <w:div w:id="1743405217">
                                                                                                      <w:marLeft w:val="0"/>
                                                                                                      <w:marRight w:val="0"/>
                                                                                                      <w:marTop w:val="0"/>
                                                                                                      <w:marBottom w:val="0"/>
                                                                                                      <w:divBdr>
                                                                                                        <w:top w:val="none" w:sz="0" w:space="0" w:color="auto"/>
                                                                                                        <w:left w:val="none" w:sz="0" w:space="0" w:color="auto"/>
                                                                                                        <w:bottom w:val="none" w:sz="0" w:space="0" w:color="auto"/>
                                                                                                        <w:right w:val="none" w:sz="0" w:space="0" w:color="auto"/>
                                                                                                      </w:divBdr>
                                                                                                      <w:divsChild>
                                                                                                        <w:div w:id="612129437">
                                                                                                          <w:marLeft w:val="0"/>
                                                                                                          <w:marRight w:val="0"/>
                                                                                                          <w:marTop w:val="0"/>
                                                                                                          <w:marBottom w:val="0"/>
                                                                                                          <w:divBdr>
                                                                                                            <w:top w:val="none" w:sz="0" w:space="0" w:color="auto"/>
                                                                                                            <w:left w:val="none" w:sz="0" w:space="0" w:color="auto"/>
                                                                                                            <w:bottom w:val="none" w:sz="0" w:space="0" w:color="auto"/>
                                                                                                            <w:right w:val="none" w:sz="0" w:space="0" w:color="auto"/>
                                                                                                          </w:divBdr>
                                                                                                          <w:divsChild>
                                                                                                            <w:div w:id="66417089">
                                                                                                              <w:marLeft w:val="0"/>
                                                                                                              <w:marRight w:val="0"/>
                                                                                                              <w:marTop w:val="0"/>
                                                                                                              <w:marBottom w:val="0"/>
                                                                                                              <w:divBdr>
                                                                                                                <w:top w:val="single" w:sz="2" w:space="4" w:color="D8D8D8"/>
                                                                                                                <w:left w:val="single" w:sz="2" w:space="0" w:color="D8D8D8"/>
                                                                                                                <w:bottom w:val="single" w:sz="2" w:space="4" w:color="D8D8D8"/>
                                                                                                                <w:right w:val="single" w:sz="2" w:space="0" w:color="D8D8D8"/>
                                                                                                              </w:divBdr>
                                                                                                              <w:divsChild>
                                                                                                                <w:div w:id="1171064589">
                                                                                                                  <w:marLeft w:val="225"/>
                                                                                                                  <w:marRight w:val="225"/>
                                                                                                                  <w:marTop w:val="75"/>
                                                                                                                  <w:marBottom w:val="75"/>
                                                                                                                  <w:divBdr>
                                                                                                                    <w:top w:val="none" w:sz="0" w:space="0" w:color="auto"/>
                                                                                                                    <w:left w:val="none" w:sz="0" w:space="0" w:color="auto"/>
                                                                                                                    <w:bottom w:val="none" w:sz="0" w:space="0" w:color="auto"/>
                                                                                                                    <w:right w:val="none" w:sz="0" w:space="0" w:color="auto"/>
                                                                                                                  </w:divBdr>
                                                                                                                  <w:divsChild>
                                                                                                                    <w:div w:id="4748785">
                                                                                                                      <w:marLeft w:val="0"/>
                                                                                                                      <w:marRight w:val="0"/>
                                                                                                                      <w:marTop w:val="0"/>
                                                                                                                      <w:marBottom w:val="0"/>
                                                                                                                      <w:divBdr>
                                                                                                                        <w:top w:val="single" w:sz="6" w:space="0" w:color="auto"/>
                                                                                                                        <w:left w:val="single" w:sz="6" w:space="0" w:color="auto"/>
                                                                                                                        <w:bottom w:val="single" w:sz="6" w:space="0" w:color="auto"/>
                                                                                                                        <w:right w:val="single" w:sz="6" w:space="0" w:color="auto"/>
                                                                                                                      </w:divBdr>
                                                                                                                      <w:divsChild>
                                                                                                                        <w:div w:id="1457679628">
                                                                                                                          <w:marLeft w:val="0"/>
                                                                                                                          <w:marRight w:val="0"/>
                                                                                                                          <w:marTop w:val="0"/>
                                                                                                                          <w:marBottom w:val="0"/>
                                                                                                                          <w:divBdr>
                                                                                                                            <w:top w:val="none" w:sz="0" w:space="0" w:color="auto"/>
                                                                                                                            <w:left w:val="none" w:sz="0" w:space="0" w:color="auto"/>
                                                                                                                            <w:bottom w:val="none" w:sz="0" w:space="0" w:color="auto"/>
                                                                                                                            <w:right w:val="none" w:sz="0" w:space="0" w:color="auto"/>
                                                                                                                          </w:divBdr>
                                                                                                                          <w:divsChild>
                                                                                                                            <w:div w:id="440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1790231">
      <w:bodyDiv w:val="1"/>
      <w:marLeft w:val="0"/>
      <w:marRight w:val="0"/>
      <w:marTop w:val="0"/>
      <w:marBottom w:val="0"/>
      <w:divBdr>
        <w:top w:val="none" w:sz="0" w:space="0" w:color="auto"/>
        <w:left w:val="none" w:sz="0" w:space="0" w:color="auto"/>
        <w:bottom w:val="none" w:sz="0" w:space="0" w:color="auto"/>
        <w:right w:val="none" w:sz="0" w:space="0" w:color="auto"/>
      </w:divBdr>
    </w:div>
    <w:div w:id="1299645938">
      <w:bodyDiv w:val="1"/>
      <w:marLeft w:val="0"/>
      <w:marRight w:val="0"/>
      <w:marTop w:val="0"/>
      <w:marBottom w:val="0"/>
      <w:divBdr>
        <w:top w:val="none" w:sz="0" w:space="0" w:color="auto"/>
        <w:left w:val="none" w:sz="0" w:space="0" w:color="auto"/>
        <w:bottom w:val="none" w:sz="0" w:space="0" w:color="auto"/>
        <w:right w:val="none" w:sz="0" w:space="0" w:color="auto"/>
      </w:divBdr>
    </w:div>
    <w:div w:id="1422945340">
      <w:bodyDiv w:val="1"/>
      <w:marLeft w:val="0"/>
      <w:marRight w:val="0"/>
      <w:marTop w:val="0"/>
      <w:marBottom w:val="0"/>
      <w:divBdr>
        <w:top w:val="none" w:sz="0" w:space="0" w:color="auto"/>
        <w:left w:val="none" w:sz="0" w:space="0" w:color="auto"/>
        <w:bottom w:val="none" w:sz="0" w:space="0" w:color="auto"/>
        <w:right w:val="none" w:sz="0" w:space="0" w:color="auto"/>
      </w:divBdr>
    </w:div>
    <w:div w:id="1599094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environment.vic.gov.au/conserving-threatened-species/threatened-list" TargetMode="External"/><Relationship Id="rId26" Type="http://schemas.openxmlformats.org/officeDocument/2006/relationships/image" Target="media/image8.emf"/><Relationship Id="rId39" Type="http://schemas.openxmlformats.org/officeDocument/2006/relationships/header" Target="header1.xml"/><Relationship Id="rId21" Type="http://schemas.openxmlformats.org/officeDocument/2006/relationships/hyperlink" Target="https://www.moorabool.vic.gov.au/Waste-and-environment/Environment-and-sustainability/Significant-roadside-vegetation" TargetMode="External"/><Relationship Id="rId34" Type="http://schemas.openxmlformats.org/officeDocument/2006/relationships/hyperlink" Target="mailto:info@esv.vic.gov.a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vhd.heritagecouncil.vic.gov.au/search?cp=16&amp;cs=0&amp;do=s&amp;collapse=true&amp;type=place" TargetMode="External"/><Relationship Id="rId20" Type="http://schemas.openxmlformats.org/officeDocument/2006/relationships/hyperlink" Target="http://www.eenvironment.vic.gov.au" TargetMode="External"/><Relationship Id="rId29" Type="http://schemas.openxmlformats.org/officeDocument/2006/relationships/hyperlink" Target="mailto:lhourigan@powercor.com.a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holton@moorabool.vic.gov.au" TargetMode="External"/><Relationship Id="rId24" Type="http://schemas.openxmlformats.org/officeDocument/2006/relationships/image" Target="media/image6.emf"/><Relationship Id="rId32" Type="http://schemas.openxmlformats.org/officeDocument/2006/relationships/hyperlink" Target="https://www.moorabool.vic.gov.au/About-Council/Contact-us/Our-commitment-to-you/Our-service-commitments" TargetMode="External"/><Relationship Id="rId37" Type="http://schemas.openxmlformats.org/officeDocument/2006/relationships/hyperlink" Target="https://www.moorabool.vic.gov.au/Home"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lanning.vic.gov.au/schemes-and-amendments/browse-planning-scheme/maps?f.Scheme%7CplanningSchemeName=Moorabool"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hyperlink" Target="http://www.moorabool.vic.gov.au" TargetMode="External"/><Relationship Id="rId10" Type="http://schemas.openxmlformats.org/officeDocument/2006/relationships/hyperlink" Target="mailto:dsmith@moorabool.vic.gov.au" TargetMode="External"/><Relationship Id="rId19" Type="http://schemas.openxmlformats.org/officeDocument/2006/relationships/hyperlink" Target="https://www.environment.vic.gov.au/__data/assets/pdf_file/0016/50452/Advisory_List_of_Threatened_Invertebrate_Fauna_2009_FINAL_Sept_2009.pdf" TargetMode="External"/><Relationship Id="rId31" Type="http://schemas.openxmlformats.org/officeDocument/2006/relationships/hyperlink" Target="https://www.moorabool.vic.gov.au/About-Council/Contact-us/Our-commitment-to-you/How-we-handle-complaints" TargetMode="External"/><Relationship Id="rId4" Type="http://schemas.openxmlformats.org/officeDocument/2006/relationships/settings" Target="settings.xml"/><Relationship Id="rId9" Type="http://schemas.openxmlformats.org/officeDocument/2006/relationships/hyperlink" Target="mailto:ceosupport@moorabool.vic.gov.au" TargetMode="External"/><Relationship Id="rId14" Type="http://schemas.openxmlformats.org/officeDocument/2006/relationships/image" Target="media/image3.emf"/><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hyperlink" Target="http://www.training.gov.au" TargetMode="External"/><Relationship Id="rId35" Type="http://schemas.openxmlformats.org/officeDocument/2006/relationships/hyperlink" Target="mailto:ewovinfo@ewov.com.a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services.esv.vic.gov.au/LineClearance/" TargetMode="External"/><Relationship Id="rId17" Type="http://schemas.openxmlformats.org/officeDocument/2006/relationships/hyperlink" Target="https://achris.vic.gov.au/" TargetMode="External"/><Relationship Id="rId25" Type="http://schemas.openxmlformats.org/officeDocument/2006/relationships/image" Target="media/image7.emf"/><Relationship Id="rId33" Type="http://schemas.openxmlformats.org/officeDocument/2006/relationships/hyperlink" Target="mailto:CService@moorabool.vic.gov.au" TargetMode="External"/><Relationship Id="rId38" Type="http://schemas.openxmlformats.org/officeDocument/2006/relationships/hyperlink" Target="mailto:lhourigan@powercor.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EE0BA-2DE2-4A4D-B7F8-E9B45651C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36</Pages>
  <Words>14628</Words>
  <Characters>83384</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Smith</dc:creator>
  <cp:keywords/>
  <dc:description/>
  <cp:lastModifiedBy>Helen Suters</cp:lastModifiedBy>
  <cp:revision>175</cp:revision>
  <cp:lastPrinted>2019-06-25T00:30:00Z</cp:lastPrinted>
  <dcterms:created xsi:type="dcterms:W3CDTF">2021-02-22T09:03:00Z</dcterms:created>
  <dcterms:modified xsi:type="dcterms:W3CDTF">2022-03-31T21:25:00Z</dcterms:modified>
</cp:coreProperties>
</file>